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500A0EA3" w:rsidR="00ED158B" w:rsidRPr="00F229D1" w:rsidRDefault="00ED158B">
      <w:pPr>
        <w:rPr>
          <w:rFonts w:ascii="Times New Roman" w:eastAsia="Times New Roman" w:hAnsi="Times New Roman" w:cs="Times New Roman"/>
          <w:sz w:val="18"/>
          <w:szCs w:val="18"/>
        </w:rPr>
      </w:pPr>
      <w:bookmarkStart w:id="0" w:name="_Hlk45980480"/>
    </w:p>
    <w:p w14:paraId="3E760C1B" w14:textId="65D0EE20" w:rsidR="00ED158B" w:rsidRPr="00F229D1" w:rsidRDefault="001345EE">
      <w:pPr>
        <w:rPr>
          <w:rFonts w:ascii="Times New Roman" w:eastAsia="Times New Roman" w:hAnsi="Times New Roman" w:cs="Times New Roman"/>
          <w:sz w:val="18"/>
          <w:szCs w:val="18"/>
        </w:rPr>
      </w:pPr>
      <w:r w:rsidRPr="00F229D1">
        <w:rPr>
          <w:noProof/>
          <w:sz w:val="20"/>
          <w:szCs w:val="20"/>
        </w:rPr>
        <w:drawing>
          <wp:anchor distT="0" distB="0" distL="114300" distR="114300" simplePos="0" relativeHeight="251658240" behindDoc="0" locked="0" layoutInCell="1" allowOverlap="1" wp14:anchorId="115FF0B7" wp14:editId="1B4C31DF">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1" w:name="_Hlk23323946"/>
    </w:p>
    <w:p w14:paraId="51BB35BC" w14:textId="2D2285A6" w:rsidR="00ED158B" w:rsidRPr="00F229D1" w:rsidRDefault="00D4187F">
      <w:pPr>
        <w:spacing w:before="5"/>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58241" behindDoc="0" locked="0" layoutInCell="1" allowOverlap="1" wp14:anchorId="160B26F2" wp14:editId="02B22C49">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0A639F21" w14:textId="2CE06885" w:rsidR="00DC48B8" w:rsidRDefault="004532CB">
                            <w:r>
                              <w:rPr>
                                <w:rFonts w:ascii="Times New Roman" w:eastAsia="Times New Roman" w:hAnsi="Times New Roman" w:cs="Times New Roman"/>
                                <w:noProof/>
                                <w:sz w:val="18"/>
                                <w:szCs w:val="18"/>
                              </w:rPr>
                              <w:drawing>
                                <wp:inline distT="0" distB="0" distL="0" distR="0" wp14:anchorId="38167FF9" wp14:editId="3D04EBBE">
                                  <wp:extent cx="1536290" cy="38100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51" t="29236" r="15349" b="29553"/>
                                          <a:stretch/>
                                        </pic:blipFill>
                                        <pic:spPr bwMode="auto">
                                          <a:xfrm>
                                            <a:off x="0" y="0"/>
                                            <a:ext cx="1582589" cy="39248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0B26F2"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0A639F21" w14:textId="2CE06885" w:rsidR="00DC48B8" w:rsidRDefault="004532CB">
                      <w:r>
                        <w:rPr>
                          <w:rFonts w:ascii="Times New Roman" w:eastAsia="Times New Roman" w:hAnsi="Times New Roman" w:cs="Times New Roman"/>
                          <w:noProof/>
                          <w:sz w:val="18"/>
                          <w:szCs w:val="18"/>
                        </w:rPr>
                        <w:drawing>
                          <wp:inline distT="0" distB="0" distL="0" distR="0" wp14:anchorId="38167FF9" wp14:editId="3D04EBBE">
                            <wp:extent cx="1536290" cy="38100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51" t="29236" r="15349" b="29553"/>
                                    <a:stretch/>
                                  </pic:blipFill>
                                  <pic:spPr bwMode="auto">
                                    <a:xfrm>
                                      <a:off x="0" y="0"/>
                                      <a:ext cx="1582589" cy="39248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609438B" w14:textId="43B5B661" w:rsidR="00ED158B" w:rsidRPr="00F229D1" w:rsidRDefault="00CB588B">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C70E197" w14:textId="77777777" w:rsidR="00ED158B" w:rsidRPr="00F229D1" w:rsidRDefault="00ED158B">
      <w:pPr>
        <w:rPr>
          <w:rFonts w:ascii="Arial" w:eastAsia="Arial" w:hAnsi="Arial" w:cs="Arial"/>
          <w:b/>
          <w:bCs/>
          <w:sz w:val="28"/>
          <w:szCs w:val="28"/>
        </w:rPr>
      </w:pPr>
    </w:p>
    <w:p w14:paraId="2B78EDA1" w14:textId="77777777" w:rsidR="00ED158B" w:rsidRPr="00F229D1" w:rsidRDefault="00ED158B">
      <w:pPr>
        <w:spacing w:before="5"/>
        <w:rPr>
          <w:rFonts w:ascii="Arial" w:eastAsia="Arial" w:hAnsi="Arial" w:cs="Arial"/>
          <w:b/>
          <w:bCs/>
          <w:sz w:val="36"/>
          <w:szCs w:val="36"/>
        </w:rPr>
      </w:pPr>
    </w:p>
    <w:p w14:paraId="2ADFE25C" w14:textId="6E169554" w:rsidR="001345EE" w:rsidRPr="001548AA" w:rsidRDefault="00CB588B" w:rsidP="006F3F50">
      <w:pPr>
        <w:tabs>
          <w:tab w:val="left" w:pos="6521"/>
        </w:tabs>
        <w:spacing w:line="268" w:lineRule="auto"/>
        <w:ind w:left="709" w:right="63"/>
        <w:rPr>
          <w:rFonts w:ascii="Arial"/>
          <w:bCs/>
          <w:color w:val="222222"/>
          <w:sz w:val="24"/>
          <w:szCs w:val="20"/>
        </w:rPr>
      </w:pPr>
      <w:r w:rsidRPr="00F229D1">
        <w:rPr>
          <w:rFonts w:ascii="Arial"/>
          <w:b/>
          <w:color w:val="222222"/>
          <w:sz w:val="24"/>
          <w:szCs w:val="20"/>
        </w:rPr>
        <w:t>Name</w:t>
      </w:r>
      <w:r w:rsidRPr="00F229D1">
        <w:rPr>
          <w:rFonts w:ascii="Arial"/>
          <w:b/>
          <w:color w:val="222222"/>
          <w:spacing w:val="-6"/>
          <w:sz w:val="24"/>
          <w:szCs w:val="20"/>
        </w:rPr>
        <w:t xml:space="preserve"> </w:t>
      </w:r>
      <w:r w:rsidRPr="00F229D1">
        <w:rPr>
          <w:rFonts w:ascii="Arial"/>
          <w:b/>
          <w:color w:val="222222"/>
          <w:sz w:val="24"/>
          <w:szCs w:val="20"/>
        </w:rPr>
        <w:t>of</w:t>
      </w:r>
      <w:r w:rsidRPr="00F229D1">
        <w:rPr>
          <w:rFonts w:ascii="Arial"/>
          <w:b/>
          <w:color w:val="222222"/>
          <w:spacing w:val="-6"/>
          <w:sz w:val="24"/>
          <w:szCs w:val="20"/>
        </w:rPr>
        <w:t xml:space="preserve"> </w:t>
      </w:r>
      <w:r w:rsidRPr="00F229D1">
        <w:rPr>
          <w:rFonts w:ascii="Arial"/>
          <w:b/>
          <w:color w:val="222222"/>
          <w:sz w:val="24"/>
          <w:szCs w:val="20"/>
        </w:rPr>
        <w:t>the</w:t>
      </w:r>
      <w:r w:rsidRPr="00F229D1">
        <w:rPr>
          <w:rFonts w:ascii="Arial"/>
          <w:b/>
          <w:color w:val="222222"/>
          <w:spacing w:val="-6"/>
          <w:sz w:val="24"/>
          <w:szCs w:val="20"/>
        </w:rPr>
        <w:t xml:space="preserve"> </w:t>
      </w:r>
      <w:r w:rsidRPr="00F229D1">
        <w:rPr>
          <w:rFonts w:ascii="Arial"/>
          <w:b/>
          <w:color w:val="222222"/>
          <w:sz w:val="24"/>
          <w:szCs w:val="20"/>
        </w:rPr>
        <w:t>account</w:t>
      </w:r>
      <w:r w:rsidRPr="00F229D1">
        <w:rPr>
          <w:rFonts w:ascii="Arial"/>
          <w:b/>
          <w:color w:val="222222"/>
          <w:spacing w:val="-6"/>
          <w:sz w:val="24"/>
          <w:szCs w:val="20"/>
        </w:rPr>
        <w:t xml:space="preserve"> </w:t>
      </w:r>
      <w:r w:rsidRPr="00F229D1">
        <w:rPr>
          <w:rFonts w:ascii="Arial"/>
          <w:b/>
          <w:color w:val="222222"/>
          <w:sz w:val="24"/>
          <w:szCs w:val="20"/>
        </w:rPr>
        <w:t>provider:</w:t>
      </w:r>
      <w:r w:rsidRPr="00F229D1">
        <w:rPr>
          <w:rFonts w:ascii="Arial"/>
          <w:b/>
          <w:color w:val="222222"/>
          <w:spacing w:val="-5"/>
          <w:sz w:val="24"/>
          <w:szCs w:val="20"/>
        </w:rPr>
        <w:t xml:space="preserve"> </w:t>
      </w:r>
      <w:r w:rsidR="004B147B" w:rsidRPr="001548AA">
        <w:rPr>
          <w:rFonts w:ascii="Arial"/>
          <w:bCs/>
          <w:color w:val="222222"/>
          <w:sz w:val="24"/>
          <w:szCs w:val="20"/>
          <w:lang w:val="en-GB"/>
        </w:rPr>
        <w:t>UAB Finansin</w:t>
      </w:r>
      <w:r w:rsidR="004B147B" w:rsidRPr="001548AA">
        <w:rPr>
          <w:rFonts w:ascii="Arial"/>
          <w:bCs/>
          <w:color w:val="222222"/>
          <w:sz w:val="24"/>
          <w:szCs w:val="20"/>
          <w:lang w:val="en-GB"/>
        </w:rPr>
        <w:t>ė</w:t>
      </w:r>
      <w:r w:rsidR="004B147B" w:rsidRPr="001548AA">
        <w:rPr>
          <w:rFonts w:ascii="Arial"/>
          <w:bCs/>
          <w:color w:val="222222"/>
          <w:sz w:val="24"/>
          <w:szCs w:val="20"/>
          <w:lang w:val="en-GB"/>
        </w:rPr>
        <w:t xml:space="preserve">s paslaugos </w:t>
      </w:r>
      <w:r w:rsidR="004B147B" w:rsidRPr="001548AA">
        <w:rPr>
          <w:rFonts w:ascii="Arial"/>
          <w:bCs/>
          <w:color w:val="222222"/>
          <w:sz w:val="24"/>
          <w:szCs w:val="20"/>
          <w:lang w:val="en-GB"/>
        </w:rPr>
        <w:t>“</w:t>
      </w:r>
      <w:r w:rsidR="004B147B" w:rsidRPr="001548AA">
        <w:rPr>
          <w:rFonts w:ascii="Arial"/>
          <w:bCs/>
          <w:color w:val="222222"/>
          <w:sz w:val="24"/>
          <w:szCs w:val="20"/>
          <w:lang w:val="en-GB"/>
        </w:rPr>
        <w:t>Contis</w:t>
      </w:r>
      <w:r w:rsidR="004B147B" w:rsidRPr="001548AA">
        <w:rPr>
          <w:rFonts w:ascii="Arial"/>
          <w:bCs/>
          <w:color w:val="222222"/>
          <w:sz w:val="24"/>
          <w:szCs w:val="20"/>
          <w:lang w:val="en-GB"/>
        </w:rPr>
        <w:t>“</w:t>
      </w:r>
    </w:p>
    <w:p w14:paraId="1098C1BE" w14:textId="6452710C" w:rsidR="008E3F22" w:rsidRPr="0029574E" w:rsidRDefault="008E3F22" w:rsidP="008E3F22">
      <w:pPr>
        <w:spacing w:line="268" w:lineRule="auto"/>
        <w:ind w:left="709" w:right="4480"/>
        <w:rPr>
          <w:rFonts w:ascii="Arial"/>
          <w:b/>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4062A5" w:rsidRPr="004062A5">
        <w:rPr>
          <w:rFonts w:ascii="Arial"/>
          <w:bCs/>
          <w:color w:val="222222"/>
          <w:sz w:val="24"/>
          <w:szCs w:val="20"/>
        </w:rPr>
        <w:t>EUR basic</w:t>
      </w:r>
    </w:p>
    <w:p w14:paraId="4F4D53EA" w14:textId="4FADA45E" w:rsidR="008E3F22" w:rsidRPr="0029574E" w:rsidRDefault="008E3F22" w:rsidP="008E3F22">
      <w:pPr>
        <w:spacing w:line="268" w:lineRule="auto"/>
        <w:ind w:left="709" w:right="4480"/>
        <w:rPr>
          <w:rFonts w:ascii="Arial" w:eastAsia="Arial" w:hAnsi="Arial" w:cs="Arial"/>
          <w:sz w:val="24"/>
          <w:szCs w:val="24"/>
        </w:rPr>
      </w:pPr>
      <w:r w:rsidRPr="0029574E">
        <w:rPr>
          <w:rFonts w:ascii="Arial"/>
          <w:b/>
          <w:color w:val="222222"/>
          <w:sz w:val="24"/>
          <w:szCs w:val="20"/>
        </w:rPr>
        <w:t>Date:</w:t>
      </w:r>
      <w:r w:rsidRPr="0029574E">
        <w:rPr>
          <w:rFonts w:ascii="Arial"/>
          <w:b/>
          <w:color w:val="222222"/>
          <w:spacing w:val="-3"/>
          <w:sz w:val="24"/>
          <w:szCs w:val="20"/>
        </w:rPr>
        <w:t xml:space="preserve"> </w:t>
      </w:r>
      <w:r w:rsidR="004062A5">
        <w:rPr>
          <w:rFonts w:ascii="Arial"/>
          <w:bCs/>
          <w:color w:val="222222"/>
          <w:spacing w:val="-3"/>
          <w:sz w:val="24"/>
          <w:szCs w:val="20"/>
        </w:rPr>
        <w:t>May 2024</w:t>
      </w:r>
    </w:p>
    <w:p w14:paraId="2C1462CA" w14:textId="77777777" w:rsidR="00ED158B" w:rsidRPr="00F229D1" w:rsidRDefault="00ED158B" w:rsidP="00C06368">
      <w:pPr>
        <w:spacing w:before="1"/>
        <w:ind w:left="709"/>
        <w:rPr>
          <w:rFonts w:ascii="Arial" w:eastAsia="Arial" w:hAnsi="Arial" w:cs="Arial"/>
          <w:b/>
          <w:bCs/>
          <w:sz w:val="14"/>
          <w:szCs w:val="14"/>
        </w:rPr>
      </w:pPr>
    </w:p>
    <w:p w14:paraId="2FE7A3CD" w14:textId="5277C5A3" w:rsidR="00C06368" w:rsidRPr="00F229D1" w:rsidRDefault="00CB588B" w:rsidP="00C06368">
      <w:pPr>
        <w:pStyle w:val="BodyText"/>
        <w:numPr>
          <w:ilvl w:val="0"/>
          <w:numId w:val="2"/>
        </w:numPr>
        <w:spacing w:before="72" w:line="246" w:lineRule="auto"/>
        <w:ind w:left="1134" w:right="752" w:hanging="425"/>
        <w:rPr>
          <w:sz w:val="20"/>
          <w:szCs w:val="20"/>
        </w:rPr>
      </w:pPr>
      <w:r w:rsidRPr="00F229D1">
        <w:rPr>
          <w:color w:val="222222"/>
          <w:spacing w:val="-6"/>
          <w:sz w:val="20"/>
          <w:szCs w:val="20"/>
        </w:rPr>
        <w:t>This</w:t>
      </w:r>
      <w:r w:rsidRPr="00F229D1">
        <w:rPr>
          <w:color w:val="222222"/>
          <w:spacing w:val="-13"/>
          <w:sz w:val="20"/>
          <w:szCs w:val="20"/>
        </w:rPr>
        <w:t xml:space="preserve"> </w:t>
      </w:r>
      <w:r w:rsidRPr="00F229D1">
        <w:rPr>
          <w:color w:val="222222"/>
          <w:spacing w:val="-7"/>
          <w:sz w:val="20"/>
          <w:szCs w:val="20"/>
        </w:rPr>
        <w:t>document</w:t>
      </w:r>
      <w:r w:rsidRPr="00F229D1">
        <w:rPr>
          <w:color w:val="222222"/>
          <w:spacing w:val="-12"/>
          <w:sz w:val="20"/>
          <w:szCs w:val="20"/>
        </w:rPr>
        <w:t xml:space="preserve"> </w:t>
      </w:r>
      <w:r w:rsidRPr="00F229D1">
        <w:rPr>
          <w:color w:val="222222"/>
          <w:spacing w:val="-6"/>
          <w:sz w:val="20"/>
          <w:szCs w:val="20"/>
        </w:rPr>
        <w:t>informs</w:t>
      </w:r>
      <w:r w:rsidRPr="00F229D1">
        <w:rPr>
          <w:color w:val="222222"/>
          <w:spacing w:val="-12"/>
          <w:sz w:val="20"/>
          <w:szCs w:val="20"/>
        </w:rPr>
        <w:t xml:space="preserve"> </w:t>
      </w:r>
      <w:r w:rsidRPr="00F229D1">
        <w:rPr>
          <w:color w:val="222222"/>
          <w:spacing w:val="-5"/>
          <w:sz w:val="20"/>
          <w:szCs w:val="20"/>
        </w:rPr>
        <w:t>you</w:t>
      </w:r>
      <w:r w:rsidRPr="00F229D1">
        <w:rPr>
          <w:color w:val="222222"/>
          <w:spacing w:val="-13"/>
          <w:sz w:val="20"/>
          <w:szCs w:val="20"/>
        </w:rPr>
        <w:t xml:space="preserve"> </w:t>
      </w:r>
      <w:r w:rsidRPr="00F229D1">
        <w:rPr>
          <w:color w:val="222222"/>
          <w:spacing w:val="-6"/>
          <w:sz w:val="20"/>
          <w:szCs w:val="20"/>
        </w:rPr>
        <w:t>about</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fees</w:t>
      </w:r>
      <w:r w:rsidRPr="00F229D1">
        <w:rPr>
          <w:color w:val="222222"/>
          <w:spacing w:val="-13"/>
          <w:sz w:val="20"/>
          <w:szCs w:val="20"/>
        </w:rPr>
        <w:t xml:space="preserve"> </w:t>
      </w:r>
      <w:r w:rsidRPr="00F229D1">
        <w:rPr>
          <w:color w:val="222222"/>
          <w:spacing w:val="-6"/>
          <w:sz w:val="20"/>
          <w:szCs w:val="20"/>
        </w:rPr>
        <w:t>for</w:t>
      </w:r>
      <w:r w:rsidRPr="00F229D1">
        <w:rPr>
          <w:color w:val="222222"/>
          <w:spacing w:val="-13"/>
          <w:sz w:val="20"/>
          <w:szCs w:val="20"/>
        </w:rPr>
        <w:t xml:space="preserve"> </w:t>
      </w:r>
      <w:r w:rsidRPr="00F229D1">
        <w:rPr>
          <w:color w:val="222222"/>
          <w:spacing w:val="-6"/>
          <w:sz w:val="20"/>
          <w:szCs w:val="20"/>
        </w:rPr>
        <w:t>using</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main</w:t>
      </w:r>
      <w:r w:rsidRPr="00F229D1">
        <w:rPr>
          <w:color w:val="222222"/>
          <w:spacing w:val="-13"/>
          <w:sz w:val="20"/>
          <w:szCs w:val="20"/>
        </w:rPr>
        <w:t xml:space="preserve"> </w:t>
      </w:r>
      <w:r w:rsidRPr="00F229D1">
        <w:rPr>
          <w:color w:val="222222"/>
          <w:spacing w:val="-7"/>
          <w:sz w:val="20"/>
          <w:szCs w:val="20"/>
        </w:rPr>
        <w:t>services</w:t>
      </w:r>
      <w:r w:rsidRPr="00F229D1">
        <w:rPr>
          <w:color w:val="222222"/>
          <w:spacing w:val="-13"/>
          <w:sz w:val="20"/>
          <w:szCs w:val="20"/>
        </w:rPr>
        <w:t xml:space="preserve"> </w:t>
      </w:r>
      <w:r w:rsidRPr="00F229D1">
        <w:rPr>
          <w:color w:val="222222"/>
          <w:spacing w:val="-6"/>
          <w:sz w:val="20"/>
          <w:szCs w:val="20"/>
        </w:rPr>
        <w:t>linked</w:t>
      </w:r>
      <w:r w:rsidRPr="00F229D1">
        <w:rPr>
          <w:color w:val="222222"/>
          <w:spacing w:val="-12"/>
          <w:sz w:val="20"/>
          <w:szCs w:val="20"/>
        </w:rPr>
        <w:t xml:space="preserve"> </w:t>
      </w:r>
      <w:r w:rsidRPr="00F229D1">
        <w:rPr>
          <w:color w:val="222222"/>
          <w:spacing w:val="-5"/>
          <w:sz w:val="20"/>
          <w:szCs w:val="20"/>
        </w:rPr>
        <w:t>to</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payment</w:t>
      </w:r>
      <w:r w:rsidRPr="00F229D1">
        <w:rPr>
          <w:color w:val="222222"/>
          <w:spacing w:val="-12"/>
          <w:sz w:val="20"/>
          <w:szCs w:val="20"/>
        </w:rPr>
        <w:t xml:space="preserve"> </w:t>
      </w:r>
      <w:r w:rsidRPr="00F229D1">
        <w:rPr>
          <w:color w:val="222222"/>
          <w:spacing w:val="-7"/>
          <w:sz w:val="20"/>
          <w:szCs w:val="20"/>
        </w:rPr>
        <w:t>account.</w:t>
      </w:r>
      <w:r w:rsidRPr="00F229D1">
        <w:rPr>
          <w:color w:val="222222"/>
          <w:spacing w:val="-12"/>
          <w:sz w:val="20"/>
          <w:szCs w:val="20"/>
        </w:rPr>
        <w:t xml:space="preserve"> </w:t>
      </w:r>
      <w:r w:rsidRPr="00F229D1">
        <w:rPr>
          <w:color w:val="222222"/>
          <w:spacing w:val="-5"/>
          <w:sz w:val="20"/>
          <w:szCs w:val="20"/>
        </w:rPr>
        <w:t>It</w:t>
      </w:r>
      <w:r w:rsidRPr="00F229D1">
        <w:rPr>
          <w:color w:val="222222"/>
          <w:spacing w:val="-13"/>
          <w:sz w:val="20"/>
          <w:szCs w:val="20"/>
        </w:rPr>
        <w:t xml:space="preserve"> </w:t>
      </w:r>
      <w:r w:rsidRPr="00F229D1">
        <w:rPr>
          <w:color w:val="222222"/>
          <w:spacing w:val="-7"/>
          <w:sz w:val="20"/>
          <w:szCs w:val="20"/>
        </w:rPr>
        <w:t>wil</w:t>
      </w:r>
      <w:r w:rsidR="00741350" w:rsidRPr="00F229D1">
        <w:rPr>
          <w:color w:val="222222"/>
          <w:spacing w:val="-7"/>
          <w:sz w:val="20"/>
          <w:szCs w:val="20"/>
        </w:rPr>
        <w:t xml:space="preserve">l </w:t>
      </w:r>
      <w:r w:rsidRPr="00F229D1">
        <w:rPr>
          <w:color w:val="222222"/>
          <w:spacing w:val="-6"/>
          <w:sz w:val="20"/>
          <w:szCs w:val="20"/>
        </w:rPr>
        <w:t>help</w:t>
      </w:r>
      <w:r w:rsidRPr="00F229D1">
        <w:rPr>
          <w:color w:val="222222"/>
          <w:spacing w:val="-14"/>
          <w:sz w:val="20"/>
          <w:szCs w:val="20"/>
        </w:rPr>
        <w:t xml:space="preserve"> </w:t>
      </w:r>
      <w:r w:rsidRPr="00F229D1">
        <w:rPr>
          <w:color w:val="222222"/>
          <w:spacing w:val="-5"/>
          <w:sz w:val="20"/>
          <w:szCs w:val="20"/>
        </w:rPr>
        <w:t>you</w:t>
      </w:r>
      <w:r w:rsidRPr="00F229D1">
        <w:rPr>
          <w:color w:val="222222"/>
          <w:spacing w:val="-13"/>
          <w:sz w:val="20"/>
          <w:szCs w:val="20"/>
        </w:rPr>
        <w:t xml:space="preserve"> </w:t>
      </w:r>
      <w:r w:rsidRPr="00F229D1">
        <w:rPr>
          <w:color w:val="222222"/>
          <w:spacing w:val="-3"/>
          <w:sz w:val="20"/>
          <w:szCs w:val="20"/>
        </w:rPr>
        <w:t>to</w:t>
      </w:r>
      <w:r w:rsidRPr="00F229D1">
        <w:rPr>
          <w:color w:val="222222"/>
          <w:spacing w:val="-13"/>
          <w:sz w:val="20"/>
          <w:szCs w:val="20"/>
        </w:rPr>
        <w:t xml:space="preserve"> </w:t>
      </w:r>
      <w:r w:rsidRPr="00F229D1">
        <w:rPr>
          <w:color w:val="222222"/>
          <w:spacing w:val="-6"/>
          <w:sz w:val="20"/>
          <w:szCs w:val="20"/>
        </w:rPr>
        <w:t>compare</w:t>
      </w:r>
      <w:r w:rsidRPr="00F229D1">
        <w:rPr>
          <w:color w:val="222222"/>
          <w:spacing w:val="-13"/>
          <w:sz w:val="20"/>
          <w:szCs w:val="20"/>
        </w:rPr>
        <w:t xml:space="preserve"> </w:t>
      </w:r>
      <w:r w:rsidRPr="00F229D1">
        <w:rPr>
          <w:color w:val="222222"/>
          <w:spacing w:val="-5"/>
          <w:sz w:val="20"/>
          <w:szCs w:val="20"/>
        </w:rPr>
        <w:t>these</w:t>
      </w:r>
      <w:r w:rsidRPr="00F229D1">
        <w:rPr>
          <w:color w:val="222222"/>
          <w:spacing w:val="-13"/>
          <w:sz w:val="20"/>
          <w:szCs w:val="20"/>
        </w:rPr>
        <w:t xml:space="preserve"> </w:t>
      </w:r>
      <w:r w:rsidRPr="00F229D1">
        <w:rPr>
          <w:color w:val="222222"/>
          <w:spacing w:val="-5"/>
          <w:sz w:val="20"/>
          <w:szCs w:val="20"/>
        </w:rPr>
        <w:t>fees</w:t>
      </w:r>
      <w:r w:rsidRPr="00F229D1">
        <w:rPr>
          <w:color w:val="222222"/>
          <w:spacing w:val="-13"/>
          <w:sz w:val="20"/>
          <w:szCs w:val="20"/>
        </w:rPr>
        <w:t xml:space="preserve"> </w:t>
      </w:r>
      <w:r w:rsidRPr="00F229D1">
        <w:rPr>
          <w:color w:val="222222"/>
          <w:spacing w:val="-6"/>
          <w:sz w:val="20"/>
          <w:szCs w:val="20"/>
        </w:rPr>
        <w:t>with</w:t>
      </w:r>
      <w:r w:rsidRPr="00F229D1">
        <w:rPr>
          <w:color w:val="222222"/>
          <w:spacing w:val="-13"/>
          <w:sz w:val="20"/>
          <w:szCs w:val="20"/>
        </w:rPr>
        <w:t xml:space="preserve"> </w:t>
      </w:r>
      <w:r w:rsidRPr="00F229D1">
        <w:rPr>
          <w:color w:val="222222"/>
          <w:spacing w:val="-5"/>
          <w:sz w:val="20"/>
          <w:szCs w:val="20"/>
        </w:rPr>
        <w:t>those</w:t>
      </w:r>
      <w:r w:rsidRPr="00F229D1">
        <w:rPr>
          <w:color w:val="222222"/>
          <w:spacing w:val="-13"/>
          <w:sz w:val="20"/>
          <w:szCs w:val="20"/>
        </w:rPr>
        <w:t xml:space="preserve"> </w:t>
      </w:r>
      <w:r w:rsidRPr="00F229D1">
        <w:rPr>
          <w:color w:val="222222"/>
          <w:spacing w:val="-5"/>
          <w:sz w:val="20"/>
          <w:szCs w:val="20"/>
        </w:rPr>
        <w:t>of</w:t>
      </w:r>
      <w:r w:rsidRPr="00F229D1">
        <w:rPr>
          <w:color w:val="222222"/>
          <w:spacing w:val="-13"/>
          <w:sz w:val="20"/>
          <w:szCs w:val="20"/>
        </w:rPr>
        <w:t xml:space="preserve"> </w:t>
      </w:r>
      <w:r w:rsidRPr="00F229D1">
        <w:rPr>
          <w:color w:val="222222"/>
          <w:spacing w:val="-6"/>
          <w:sz w:val="20"/>
          <w:szCs w:val="20"/>
        </w:rPr>
        <w:t>other</w:t>
      </w:r>
      <w:r w:rsidRPr="00F229D1">
        <w:rPr>
          <w:color w:val="222222"/>
          <w:spacing w:val="-12"/>
          <w:sz w:val="20"/>
          <w:szCs w:val="20"/>
        </w:rPr>
        <w:t xml:space="preserve"> </w:t>
      </w:r>
      <w:r w:rsidRPr="00F229D1">
        <w:rPr>
          <w:color w:val="222222"/>
          <w:spacing w:val="-7"/>
          <w:sz w:val="20"/>
          <w:szCs w:val="20"/>
        </w:rPr>
        <w:t>accounts.</w:t>
      </w:r>
    </w:p>
    <w:p w14:paraId="0409116B" w14:textId="67F8E6D4" w:rsidR="00ED158B" w:rsidRPr="00F229D1"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F229D1">
        <w:rPr>
          <w:color w:val="222222"/>
          <w:spacing w:val="-6"/>
          <w:sz w:val="20"/>
          <w:szCs w:val="20"/>
        </w:rPr>
        <w:t>Fees</w:t>
      </w:r>
      <w:r w:rsidRPr="00F229D1">
        <w:rPr>
          <w:color w:val="222222"/>
          <w:spacing w:val="-13"/>
          <w:sz w:val="20"/>
          <w:szCs w:val="20"/>
        </w:rPr>
        <w:t xml:space="preserve"> </w:t>
      </w:r>
      <w:r w:rsidRPr="00F229D1">
        <w:rPr>
          <w:color w:val="222222"/>
          <w:spacing w:val="-5"/>
          <w:sz w:val="20"/>
          <w:szCs w:val="20"/>
        </w:rPr>
        <w:t>may</w:t>
      </w:r>
      <w:r w:rsidRPr="00F229D1">
        <w:rPr>
          <w:color w:val="222222"/>
          <w:spacing w:val="-13"/>
          <w:sz w:val="20"/>
          <w:szCs w:val="20"/>
        </w:rPr>
        <w:t xml:space="preserve"> </w:t>
      </w:r>
      <w:r w:rsidRPr="00F229D1">
        <w:rPr>
          <w:color w:val="222222"/>
          <w:spacing w:val="-6"/>
          <w:sz w:val="20"/>
          <w:szCs w:val="20"/>
        </w:rPr>
        <w:t>also</w:t>
      </w:r>
      <w:r w:rsidRPr="00F229D1">
        <w:rPr>
          <w:color w:val="222222"/>
          <w:spacing w:val="-13"/>
          <w:sz w:val="20"/>
          <w:szCs w:val="20"/>
        </w:rPr>
        <w:t xml:space="preserve"> </w:t>
      </w:r>
      <w:r w:rsidRPr="00F229D1">
        <w:rPr>
          <w:color w:val="222222"/>
          <w:spacing w:val="-6"/>
          <w:sz w:val="20"/>
          <w:szCs w:val="20"/>
        </w:rPr>
        <w:t>apply</w:t>
      </w:r>
      <w:r w:rsidRPr="00F229D1">
        <w:rPr>
          <w:color w:val="222222"/>
          <w:spacing w:val="-13"/>
          <w:sz w:val="20"/>
          <w:szCs w:val="20"/>
        </w:rPr>
        <w:t xml:space="preserve"> </w:t>
      </w:r>
      <w:r w:rsidRPr="00F229D1">
        <w:rPr>
          <w:color w:val="222222"/>
          <w:spacing w:val="-6"/>
          <w:sz w:val="20"/>
          <w:szCs w:val="20"/>
        </w:rPr>
        <w:t>for</w:t>
      </w:r>
      <w:r w:rsidRPr="00F229D1">
        <w:rPr>
          <w:color w:val="222222"/>
          <w:spacing w:val="-13"/>
          <w:sz w:val="20"/>
          <w:szCs w:val="20"/>
        </w:rPr>
        <w:t xml:space="preserve"> </w:t>
      </w:r>
      <w:r w:rsidRPr="00F229D1">
        <w:rPr>
          <w:color w:val="222222"/>
          <w:spacing w:val="-6"/>
          <w:sz w:val="20"/>
          <w:szCs w:val="20"/>
        </w:rPr>
        <w:t>using</w:t>
      </w:r>
      <w:r w:rsidRPr="00F229D1">
        <w:rPr>
          <w:color w:val="222222"/>
          <w:spacing w:val="-13"/>
          <w:sz w:val="20"/>
          <w:szCs w:val="20"/>
        </w:rPr>
        <w:t xml:space="preserve"> </w:t>
      </w:r>
      <w:r w:rsidRPr="00F229D1">
        <w:rPr>
          <w:color w:val="222222"/>
          <w:spacing w:val="-7"/>
          <w:sz w:val="20"/>
          <w:szCs w:val="20"/>
        </w:rPr>
        <w:t>services</w:t>
      </w:r>
      <w:r w:rsidRPr="00F229D1">
        <w:rPr>
          <w:color w:val="222222"/>
          <w:spacing w:val="-13"/>
          <w:sz w:val="20"/>
          <w:szCs w:val="20"/>
        </w:rPr>
        <w:t xml:space="preserve"> </w:t>
      </w:r>
      <w:r w:rsidRPr="00F229D1">
        <w:rPr>
          <w:color w:val="222222"/>
          <w:spacing w:val="-6"/>
          <w:sz w:val="20"/>
          <w:szCs w:val="20"/>
        </w:rPr>
        <w:t>linked</w:t>
      </w:r>
      <w:r w:rsidRPr="00F229D1">
        <w:rPr>
          <w:color w:val="222222"/>
          <w:spacing w:val="-13"/>
          <w:sz w:val="20"/>
          <w:szCs w:val="20"/>
        </w:rPr>
        <w:t xml:space="preserve"> </w:t>
      </w:r>
      <w:r w:rsidRPr="00F229D1">
        <w:rPr>
          <w:color w:val="222222"/>
          <w:spacing w:val="-5"/>
          <w:sz w:val="20"/>
          <w:szCs w:val="20"/>
        </w:rPr>
        <w:t>to</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account</w:t>
      </w:r>
      <w:r w:rsidRPr="00F229D1">
        <w:rPr>
          <w:color w:val="222222"/>
          <w:spacing w:val="-12"/>
          <w:sz w:val="20"/>
          <w:szCs w:val="20"/>
        </w:rPr>
        <w:t xml:space="preserve"> </w:t>
      </w:r>
      <w:r w:rsidRPr="00F229D1">
        <w:rPr>
          <w:color w:val="222222"/>
          <w:spacing w:val="-6"/>
          <w:sz w:val="20"/>
          <w:szCs w:val="20"/>
        </w:rPr>
        <w:t>which</w:t>
      </w:r>
      <w:r w:rsidRPr="00F229D1">
        <w:rPr>
          <w:color w:val="222222"/>
          <w:spacing w:val="-13"/>
          <w:sz w:val="20"/>
          <w:szCs w:val="20"/>
        </w:rPr>
        <w:t xml:space="preserve"> </w:t>
      </w:r>
      <w:r w:rsidRPr="00F229D1">
        <w:rPr>
          <w:color w:val="222222"/>
          <w:spacing w:val="-5"/>
          <w:sz w:val="20"/>
          <w:szCs w:val="20"/>
        </w:rPr>
        <w:t>are</w:t>
      </w:r>
      <w:r w:rsidRPr="00F229D1">
        <w:rPr>
          <w:color w:val="222222"/>
          <w:spacing w:val="-13"/>
          <w:sz w:val="20"/>
          <w:szCs w:val="20"/>
        </w:rPr>
        <w:t xml:space="preserve"> </w:t>
      </w:r>
      <w:r w:rsidRPr="00F229D1">
        <w:rPr>
          <w:color w:val="222222"/>
          <w:spacing w:val="-5"/>
          <w:sz w:val="20"/>
          <w:szCs w:val="20"/>
        </w:rPr>
        <w:t>not</w:t>
      </w:r>
      <w:r w:rsidRPr="00F229D1">
        <w:rPr>
          <w:color w:val="222222"/>
          <w:spacing w:val="-13"/>
          <w:sz w:val="20"/>
          <w:szCs w:val="20"/>
        </w:rPr>
        <w:t xml:space="preserve"> </w:t>
      </w:r>
      <w:r w:rsidRPr="00F229D1">
        <w:rPr>
          <w:color w:val="222222"/>
          <w:spacing w:val="-6"/>
          <w:sz w:val="20"/>
          <w:szCs w:val="20"/>
        </w:rPr>
        <w:t>listed</w:t>
      </w:r>
      <w:r w:rsidRPr="00F229D1">
        <w:rPr>
          <w:color w:val="222222"/>
          <w:spacing w:val="-12"/>
          <w:sz w:val="20"/>
          <w:szCs w:val="20"/>
        </w:rPr>
        <w:t xml:space="preserve"> </w:t>
      </w:r>
      <w:r w:rsidRPr="00F229D1">
        <w:rPr>
          <w:color w:val="222222"/>
          <w:spacing w:val="-6"/>
          <w:sz w:val="20"/>
          <w:szCs w:val="20"/>
        </w:rPr>
        <w:t>here.</w:t>
      </w:r>
      <w:r w:rsidRPr="00F229D1">
        <w:rPr>
          <w:color w:val="222222"/>
          <w:spacing w:val="-13"/>
          <w:sz w:val="20"/>
          <w:szCs w:val="20"/>
        </w:rPr>
        <w:t xml:space="preserve"> </w:t>
      </w:r>
      <w:r w:rsidRPr="00F229D1">
        <w:rPr>
          <w:color w:val="222222"/>
          <w:spacing w:val="-6"/>
          <w:sz w:val="20"/>
          <w:szCs w:val="20"/>
        </w:rPr>
        <w:t>Full</w:t>
      </w:r>
      <w:r w:rsidRPr="00F229D1">
        <w:rPr>
          <w:color w:val="222222"/>
          <w:spacing w:val="-13"/>
          <w:sz w:val="20"/>
          <w:szCs w:val="20"/>
        </w:rPr>
        <w:t xml:space="preserve"> </w:t>
      </w:r>
      <w:r w:rsidRPr="00F229D1">
        <w:rPr>
          <w:color w:val="222222"/>
          <w:spacing w:val="-7"/>
          <w:sz w:val="20"/>
          <w:szCs w:val="20"/>
        </w:rPr>
        <w:t>information</w:t>
      </w:r>
      <w:r w:rsidRPr="00F229D1">
        <w:rPr>
          <w:color w:val="222222"/>
          <w:spacing w:val="-12"/>
          <w:sz w:val="20"/>
          <w:szCs w:val="20"/>
        </w:rPr>
        <w:t xml:space="preserve"> </w:t>
      </w:r>
      <w:r w:rsidRPr="00F229D1">
        <w:rPr>
          <w:color w:val="222222"/>
          <w:spacing w:val="-7"/>
          <w:sz w:val="20"/>
          <w:szCs w:val="20"/>
        </w:rPr>
        <w:t>i</w:t>
      </w:r>
      <w:r w:rsidR="00E47584" w:rsidRPr="00F229D1">
        <w:rPr>
          <w:color w:val="222222"/>
          <w:spacing w:val="-7"/>
          <w:sz w:val="20"/>
          <w:szCs w:val="20"/>
        </w:rPr>
        <w:t xml:space="preserve">s </w:t>
      </w:r>
      <w:r w:rsidRPr="00F229D1">
        <w:rPr>
          <w:color w:val="222222"/>
          <w:spacing w:val="-7"/>
          <w:sz w:val="20"/>
          <w:szCs w:val="20"/>
        </w:rPr>
        <w:t>available</w:t>
      </w:r>
      <w:r w:rsidRPr="00F229D1">
        <w:rPr>
          <w:color w:val="222222"/>
          <w:spacing w:val="-13"/>
          <w:sz w:val="20"/>
          <w:szCs w:val="20"/>
        </w:rPr>
        <w:t xml:space="preserve"> </w:t>
      </w:r>
      <w:r w:rsidRPr="00F229D1">
        <w:rPr>
          <w:color w:val="222222"/>
          <w:spacing w:val="-4"/>
          <w:sz w:val="20"/>
          <w:szCs w:val="20"/>
        </w:rPr>
        <w:t>in</w:t>
      </w:r>
      <w:r w:rsidR="001345EE" w:rsidRPr="00F229D1">
        <w:rPr>
          <w:color w:val="222222"/>
          <w:spacing w:val="-4"/>
          <w:sz w:val="20"/>
          <w:szCs w:val="20"/>
        </w:rPr>
        <w:t xml:space="preserve"> your terms and </w:t>
      </w:r>
      <w:bookmarkEnd w:id="1"/>
      <w:r w:rsidR="00A419DB" w:rsidRPr="0029574E">
        <w:rPr>
          <w:color w:val="222222"/>
          <w:spacing w:val="-4"/>
          <w:sz w:val="20"/>
          <w:szCs w:val="20"/>
        </w:rPr>
        <w:t>conditions (</w:t>
      </w:r>
      <w:hyperlink r:id="rId13" w:history="1">
        <w:r w:rsidR="00522EAD" w:rsidRPr="00164E10">
          <w:rPr>
            <w:rStyle w:val="Hyperlink"/>
            <w:spacing w:val="-4"/>
            <w:sz w:val="20"/>
            <w:szCs w:val="20"/>
          </w:rPr>
          <w:t>https://pay.naga.com/</w:t>
        </w:r>
      </w:hyperlink>
      <w:r w:rsidR="00A419DB" w:rsidRPr="0029574E">
        <w:rPr>
          <w:color w:val="222222"/>
          <w:spacing w:val="-4"/>
          <w:sz w:val="20"/>
          <w:szCs w:val="20"/>
        </w:rPr>
        <w:t>).</w:t>
      </w:r>
    </w:p>
    <w:p w14:paraId="42B97D1C" w14:textId="610172EA" w:rsidR="00C06368" w:rsidRPr="00F229D1"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565"/>
        <w:gridCol w:w="2517"/>
        <w:gridCol w:w="2268"/>
      </w:tblGrid>
      <w:tr w:rsidR="00EA32FF" w:rsidRPr="00F229D1" w14:paraId="1660B96F" w14:textId="7AD9CE7F" w:rsidTr="37D9BD82">
        <w:tc>
          <w:tcPr>
            <w:tcW w:w="5565" w:type="dxa"/>
            <w:shd w:val="clear" w:color="auto" w:fill="A6A6A6" w:themeFill="background1" w:themeFillShade="A6"/>
          </w:tcPr>
          <w:p w14:paraId="435BFC2A" w14:textId="66A8E80D"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Service</w:t>
            </w:r>
          </w:p>
        </w:tc>
        <w:tc>
          <w:tcPr>
            <w:tcW w:w="4785" w:type="dxa"/>
            <w:gridSpan w:val="2"/>
            <w:shd w:val="clear" w:color="auto" w:fill="A6A6A6" w:themeFill="background1" w:themeFillShade="A6"/>
          </w:tcPr>
          <w:p w14:paraId="10D3C970" w14:textId="7F96E429"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Fee</w:t>
            </w:r>
          </w:p>
        </w:tc>
      </w:tr>
      <w:tr w:rsidR="00EA32FF" w:rsidRPr="00F229D1" w14:paraId="1D46EA25" w14:textId="27E3855C" w:rsidTr="37D9BD82">
        <w:tc>
          <w:tcPr>
            <w:tcW w:w="10350" w:type="dxa"/>
            <w:gridSpan w:val="3"/>
            <w:shd w:val="clear" w:color="auto" w:fill="A6A6A6" w:themeFill="background1" w:themeFillShade="A6"/>
          </w:tcPr>
          <w:p w14:paraId="5E7FF2B0" w14:textId="0CBC760D"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General account service</w:t>
            </w:r>
          </w:p>
        </w:tc>
      </w:tr>
      <w:tr w:rsidR="00EA32FF" w:rsidRPr="00F229D1" w14:paraId="5ED3DDE9" w14:textId="6D8E22BA" w:rsidTr="37D9BD82">
        <w:tc>
          <w:tcPr>
            <w:tcW w:w="5565" w:type="dxa"/>
          </w:tcPr>
          <w:p w14:paraId="12F581F1" w14:textId="711EE6D5" w:rsidR="00EA32FF" w:rsidRPr="00F229D1" w:rsidRDefault="00EA32FF" w:rsidP="00C06368">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maintaining the account</w:t>
            </w:r>
          </w:p>
          <w:p w14:paraId="4491572C" w14:textId="23D78230" w:rsidR="00EA32FF" w:rsidRPr="00F229D1" w:rsidRDefault="00EA32FF" w:rsidP="00C06368">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522EAD" w:rsidRPr="00522EAD">
              <w:rPr>
                <w:rFonts w:eastAsia="Times New Roman" w:cs="Arial"/>
                <w:sz w:val="20"/>
                <w:szCs w:val="20"/>
              </w:rPr>
              <w:t>EUR basic</w:t>
            </w:r>
            <w:r w:rsidR="00522EAD">
              <w:rPr>
                <w:rFonts w:eastAsia="Times New Roman" w:cs="Arial"/>
                <w:sz w:val="20"/>
                <w:szCs w:val="20"/>
              </w:rPr>
              <w:t xml:space="preserve"> </w:t>
            </w:r>
            <w:r w:rsidR="004062A5" w:rsidRPr="004062A5">
              <w:rPr>
                <w:rFonts w:eastAsia="Times New Roman" w:cs="Arial"/>
                <w:sz w:val="20"/>
                <w:szCs w:val="20"/>
              </w:rPr>
              <w:t>account</w:t>
            </w:r>
          </w:p>
        </w:tc>
        <w:tc>
          <w:tcPr>
            <w:tcW w:w="2517" w:type="dxa"/>
            <w:tcBorders>
              <w:right w:val="nil"/>
            </w:tcBorders>
          </w:tcPr>
          <w:p w14:paraId="107CE5E5" w14:textId="77777777" w:rsidR="00EA32FF" w:rsidRPr="00F229D1" w:rsidRDefault="00EA32FF" w:rsidP="00C06368">
            <w:pPr>
              <w:pStyle w:val="BodyText"/>
              <w:spacing w:before="72" w:line="246" w:lineRule="auto"/>
              <w:ind w:left="0" w:right="752"/>
              <w:rPr>
                <w:rFonts w:eastAsia="Times New Roman" w:cs="Arial"/>
                <w:sz w:val="20"/>
                <w:szCs w:val="20"/>
              </w:rPr>
            </w:pPr>
          </w:p>
          <w:p w14:paraId="4A96C05F" w14:textId="67D0E585" w:rsidR="00EA32FF" w:rsidRPr="00F229D1" w:rsidRDefault="00EA32FF" w:rsidP="000768B7">
            <w:pPr>
              <w:pStyle w:val="BodyText"/>
              <w:spacing w:before="72" w:line="246" w:lineRule="auto"/>
              <w:ind w:left="0"/>
              <w:rPr>
                <w:rFonts w:eastAsia="Times New Roman" w:cs="Arial"/>
                <w:sz w:val="20"/>
                <w:szCs w:val="20"/>
              </w:rPr>
            </w:pPr>
            <w:r w:rsidRPr="00F229D1">
              <w:rPr>
                <w:rFonts w:eastAsia="Times New Roman" w:cs="Arial"/>
                <w:sz w:val="20"/>
                <w:szCs w:val="20"/>
              </w:rPr>
              <w:t>Monthly</w:t>
            </w:r>
            <w:r w:rsidR="000768B7" w:rsidRPr="00F229D1">
              <w:rPr>
                <w:rFonts w:eastAsia="Times New Roman" w:cs="Arial"/>
                <w:sz w:val="20"/>
                <w:szCs w:val="20"/>
              </w:rPr>
              <w:t xml:space="preserve"> </w:t>
            </w:r>
            <w:r w:rsidR="00C951D8" w:rsidRPr="00F229D1">
              <w:rPr>
                <w:rFonts w:eastAsia="Times New Roman" w:cs="Arial"/>
                <w:sz w:val="20"/>
                <w:szCs w:val="20"/>
              </w:rPr>
              <w:t>maintenance</w:t>
            </w:r>
            <w:r w:rsidR="000768B7" w:rsidRPr="00F229D1">
              <w:rPr>
                <w:rFonts w:eastAsia="Times New Roman" w:cs="Arial"/>
                <w:sz w:val="20"/>
                <w:szCs w:val="20"/>
              </w:rPr>
              <w:t xml:space="preserve"> fee</w:t>
            </w:r>
          </w:p>
          <w:p w14:paraId="16CA02A3" w14:textId="1719E027" w:rsidR="00EA32FF" w:rsidRPr="00F229D1" w:rsidRDefault="00EA32FF" w:rsidP="00C06368">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Total annual fee</w:t>
            </w:r>
          </w:p>
        </w:tc>
        <w:tc>
          <w:tcPr>
            <w:tcW w:w="2268" w:type="dxa"/>
            <w:tcBorders>
              <w:left w:val="nil"/>
            </w:tcBorders>
          </w:tcPr>
          <w:p w14:paraId="1A10BF4F" w14:textId="77777777" w:rsidR="00EA32FF" w:rsidRPr="00F229D1" w:rsidRDefault="00EA32FF" w:rsidP="00C06368">
            <w:pPr>
              <w:pStyle w:val="BodyText"/>
              <w:spacing w:before="72" w:line="246" w:lineRule="auto"/>
              <w:ind w:left="0" w:right="752"/>
              <w:rPr>
                <w:rFonts w:eastAsia="Times New Roman" w:cs="Arial"/>
                <w:sz w:val="20"/>
                <w:szCs w:val="20"/>
              </w:rPr>
            </w:pPr>
          </w:p>
          <w:p w14:paraId="6F970F2B" w14:textId="4EDC92EA" w:rsidR="00EA32FF" w:rsidRPr="00F229D1" w:rsidRDefault="00522EAD" w:rsidP="00522EAD">
            <w:pPr>
              <w:pStyle w:val="BodyText"/>
              <w:spacing w:before="72" w:line="246" w:lineRule="auto"/>
              <w:ind w:left="0"/>
              <w:rPr>
                <w:rFonts w:eastAsia="Times New Roman" w:cs="Arial"/>
                <w:sz w:val="20"/>
                <w:szCs w:val="20"/>
              </w:rPr>
            </w:pPr>
            <w:r w:rsidRPr="00B868B3">
              <w:rPr>
                <w:rFonts w:eastAsia="Times New Roman" w:cs="Arial"/>
                <w:sz w:val="20"/>
                <w:szCs w:val="20"/>
              </w:rPr>
              <w:t>€0.00</w:t>
            </w:r>
          </w:p>
          <w:p w14:paraId="00D71CC8" w14:textId="6A66FC1C" w:rsidR="00EA32FF" w:rsidRPr="00F229D1" w:rsidRDefault="00522EAD" w:rsidP="00EA32FF">
            <w:pPr>
              <w:pStyle w:val="BodyText"/>
              <w:spacing w:before="72" w:line="246" w:lineRule="auto"/>
              <w:ind w:left="0"/>
              <w:rPr>
                <w:rFonts w:eastAsia="Times New Roman" w:cs="Arial"/>
                <w:b/>
                <w:bCs/>
                <w:sz w:val="20"/>
                <w:szCs w:val="20"/>
              </w:rPr>
            </w:pPr>
            <w:r w:rsidRPr="00522EAD">
              <w:rPr>
                <w:rFonts w:eastAsia="Times New Roman" w:cs="Arial"/>
                <w:b/>
                <w:bCs/>
                <w:sz w:val="20"/>
                <w:szCs w:val="20"/>
              </w:rPr>
              <w:t>€0.00</w:t>
            </w:r>
          </w:p>
        </w:tc>
      </w:tr>
      <w:tr w:rsidR="00254978" w:rsidRPr="00F229D1" w14:paraId="4CDF41C7" w14:textId="5777C4A6" w:rsidTr="37D9BD82">
        <w:tc>
          <w:tcPr>
            <w:tcW w:w="10350" w:type="dxa"/>
            <w:gridSpan w:val="3"/>
            <w:shd w:val="clear" w:color="auto" w:fill="A6A6A6" w:themeFill="background1" w:themeFillShade="A6"/>
          </w:tcPr>
          <w:p w14:paraId="28C003A7" w14:textId="67686C9B" w:rsidR="00254978" w:rsidRPr="00F229D1" w:rsidRDefault="00254978"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Payments (excluding cards)</w:t>
            </w:r>
          </w:p>
        </w:tc>
      </w:tr>
      <w:tr w:rsidR="00EA32FF" w:rsidRPr="00F229D1" w14:paraId="4EB9C371" w14:textId="6958D975" w:rsidTr="37D9BD82">
        <w:tc>
          <w:tcPr>
            <w:tcW w:w="5565" w:type="dxa"/>
          </w:tcPr>
          <w:p w14:paraId="3CFF0EE5" w14:textId="403834EF" w:rsidR="000768B7" w:rsidRPr="00F229D1" w:rsidRDefault="000768B7" w:rsidP="000768B7">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Sending </w:t>
            </w:r>
            <w:r w:rsidR="000877C0" w:rsidRPr="00F229D1">
              <w:rPr>
                <w:rFonts w:eastAsia="Times New Roman" w:cs="Arial"/>
                <w:b/>
                <w:bCs/>
                <w:sz w:val="20"/>
                <w:szCs w:val="20"/>
              </w:rPr>
              <w:t xml:space="preserve">and receiving </w:t>
            </w:r>
            <w:r w:rsidRPr="00F229D1">
              <w:rPr>
                <w:rFonts w:eastAsia="Times New Roman" w:cs="Arial"/>
                <w:b/>
                <w:bCs/>
                <w:sz w:val="20"/>
                <w:szCs w:val="20"/>
              </w:rPr>
              <w:t xml:space="preserve">money </w:t>
            </w:r>
            <w:r w:rsidR="009132DB">
              <w:rPr>
                <w:rFonts w:eastAsia="Times New Roman" w:cs="Arial"/>
                <w:b/>
                <w:bCs/>
                <w:sz w:val="20"/>
                <w:szCs w:val="20"/>
              </w:rPr>
              <w:t>via</w:t>
            </w:r>
            <w:r w:rsidR="000877C0" w:rsidRPr="00F229D1">
              <w:rPr>
                <w:rFonts w:eastAsia="Times New Roman" w:cs="Arial"/>
                <w:b/>
                <w:bCs/>
                <w:sz w:val="20"/>
                <w:szCs w:val="20"/>
              </w:rPr>
              <w:t xml:space="preserve"> </w:t>
            </w:r>
            <w:r w:rsidR="009132DB">
              <w:rPr>
                <w:rFonts w:eastAsia="Times New Roman" w:cs="Arial"/>
                <w:b/>
                <w:bCs/>
                <w:sz w:val="20"/>
                <w:szCs w:val="20"/>
              </w:rPr>
              <w:t>SEPA</w:t>
            </w:r>
          </w:p>
          <w:p w14:paraId="3FB6A22B" w14:textId="31481D2E" w:rsidR="000768B7" w:rsidRPr="00F229D1" w:rsidRDefault="000768B7" w:rsidP="00C951D8">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0877C0" w:rsidRPr="00F229D1">
              <w:rPr>
                <w:rFonts w:eastAsia="Times New Roman" w:cs="Arial"/>
                <w:sz w:val="20"/>
                <w:szCs w:val="20"/>
              </w:rPr>
              <w:t>Sending money in euros</w:t>
            </w:r>
            <w:r w:rsidR="00C951D8" w:rsidRPr="00F229D1">
              <w:rPr>
                <w:rFonts w:eastAsia="Times New Roman" w:cs="Arial"/>
                <w:sz w:val="20"/>
                <w:szCs w:val="20"/>
              </w:rPr>
              <w:t xml:space="preserve"> – SEPA</w:t>
            </w:r>
          </w:p>
          <w:p w14:paraId="10BF62BD" w14:textId="4028C33D" w:rsidR="000877C0" w:rsidRPr="00F229D1" w:rsidRDefault="00C951D8" w:rsidP="000877C0">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0877C0" w:rsidRPr="00F229D1">
              <w:rPr>
                <w:rFonts w:eastAsia="Times New Roman" w:cs="Arial"/>
                <w:sz w:val="20"/>
                <w:szCs w:val="20"/>
              </w:rPr>
              <w:t>Receipt of payments in euros – SEPA</w:t>
            </w:r>
          </w:p>
          <w:p w14:paraId="3D69F0B3" w14:textId="2443D1B4" w:rsidR="00ED48FF" w:rsidRPr="00F229D1" w:rsidRDefault="00ED48FF" w:rsidP="000768B7">
            <w:pPr>
              <w:pStyle w:val="BodyText"/>
              <w:spacing w:before="72" w:line="246" w:lineRule="auto"/>
              <w:ind w:left="0" w:right="752"/>
              <w:rPr>
                <w:rFonts w:eastAsia="Times New Roman" w:cs="Arial"/>
                <w:sz w:val="20"/>
                <w:szCs w:val="20"/>
              </w:rPr>
            </w:pPr>
          </w:p>
          <w:p w14:paraId="07E5F5AE" w14:textId="75F4F9CC" w:rsidR="000768B7" w:rsidRPr="00F229D1" w:rsidRDefault="000877C0" w:rsidP="00F229D1">
            <w:pPr>
              <w:pStyle w:val="BodyText"/>
              <w:spacing w:before="72" w:line="246" w:lineRule="auto"/>
              <w:ind w:left="0" w:right="171"/>
              <w:rPr>
                <w:rFonts w:eastAsia="Times New Roman" w:cs="Arial"/>
                <w:b/>
                <w:bCs/>
                <w:sz w:val="20"/>
                <w:szCs w:val="20"/>
              </w:rPr>
            </w:pPr>
            <w:r w:rsidRPr="00F229D1">
              <w:rPr>
                <w:rFonts w:eastAsia="Times New Roman" w:cs="Arial"/>
                <w:b/>
                <w:bCs/>
                <w:sz w:val="20"/>
                <w:szCs w:val="20"/>
              </w:rPr>
              <w:t>Sending and receiving money outside</w:t>
            </w:r>
            <w:r w:rsidR="009132DB">
              <w:rPr>
                <w:rFonts w:eastAsia="Times New Roman" w:cs="Arial"/>
                <w:b/>
                <w:bCs/>
                <w:sz w:val="20"/>
                <w:szCs w:val="20"/>
              </w:rPr>
              <w:t xml:space="preserve"> of</w:t>
            </w:r>
            <w:r w:rsidR="00F229D1" w:rsidRPr="00F229D1">
              <w:rPr>
                <w:rFonts w:eastAsia="Times New Roman" w:cs="Arial"/>
                <w:b/>
                <w:bCs/>
                <w:sz w:val="20"/>
                <w:szCs w:val="20"/>
              </w:rPr>
              <w:t xml:space="preserve"> </w:t>
            </w:r>
            <w:r w:rsidR="009132DB">
              <w:rPr>
                <w:rFonts w:eastAsia="Times New Roman" w:cs="Arial"/>
                <w:b/>
                <w:bCs/>
                <w:sz w:val="20"/>
                <w:szCs w:val="20"/>
              </w:rPr>
              <w:t>SEPA zone</w:t>
            </w:r>
          </w:p>
          <w:p w14:paraId="160BF96F" w14:textId="12CF2F1B" w:rsidR="000877C0" w:rsidRPr="00F229D1" w:rsidRDefault="00C951D8" w:rsidP="00C951D8">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w:t>
            </w:r>
            <w:r w:rsidR="000877C0" w:rsidRPr="00F229D1">
              <w:rPr>
                <w:rFonts w:eastAsia="Times New Roman" w:cs="Arial"/>
                <w:sz w:val="20"/>
                <w:szCs w:val="20"/>
              </w:rPr>
              <w:t xml:space="preserve">Sending money </w:t>
            </w:r>
            <w:r w:rsidR="009132DB">
              <w:rPr>
                <w:rFonts w:eastAsia="Times New Roman" w:cs="Arial"/>
                <w:sz w:val="20"/>
                <w:szCs w:val="20"/>
              </w:rPr>
              <w:t>outside of SEPA zone</w:t>
            </w:r>
            <w:r w:rsidR="000877C0" w:rsidRPr="00F229D1">
              <w:rPr>
                <w:rFonts w:eastAsia="Times New Roman" w:cs="Arial"/>
                <w:sz w:val="20"/>
                <w:szCs w:val="20"/>
              </w:rPr>
              <w:t xml:space="preserve"> </w:t>
            </w:r>
          </w:p>
          <w:p w14:paraId="2BEB4889" w14:textId="542F7E09" w:rsidR="00995A8E" w:rsidRPr="00F229D1" w:rsidRDefault="00C951D8"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Receipt of international payments</w:t>
            </w:r>
          </w:p>
        </w:tc>
        <w:tc>
          <w:tcPr>
            <w:tcW w:w="2517" w:type="dxa"/>
            <w:tcBorders>
              <w:right w:val="nil"/>
            </w:tcBorders>
          </w:tcPr>
          <w:p w14:paraId="512F906E" w14:textId="77777777" w:rsidR="000768B7" w:rsidRPr="00F229D1"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F229D1" w:rsidRDefault="00453C7B" w:rsidP="00C06368">
            <w:pPr>
              <w:pStyle w:val="BodyText"/>
              <w:spacing w:before="72" w:line="246" w:lineRule="auto"/>
              <w:ind w:left="0" w:right="752"/>
              <w:rPr>
                <w:rFonts w:eastAsia="Times New Roman" w:cs="Arial"/>
                <w:sz w:val="20"/>
                <w:szCs w:val="20"/>
              </w:rPr>
            </w:pPr>
            <w:r w:rsidRPr="00F229D1">
              <w:rPr>
                <w:rFonts w:eastAsia="Times New Roman" w:cs="Arial"/>
                <w:sz w:val="20"/>
                <w:szCs w:val="20"/>
              </w:rPr>
              <w:t>Per payment</w:t>
            </w:r>
          </w:p>
          <w:p w14:paraId="7479EB76" w14:textId="77777777" w:rsidR="00453C7B" w:rsidRPr="00F229D1" w:rsidRDefault="00453C7B" w:rsidP="00453C7B">
            <w:pPr>
              <w:pStyle w:val="BodyText"/>
              <w:spacing w:before="72" w:line="246" w:lineRule="auto"/>
              <w:ind w:left="0" w:right="752"/>
              <w:rPr>
                <w:rFonts w:eastAsia="Times New Roman" w:cs="Arial"/>
                <w:sz w:val="20"/>
                <w:szCs w:val="20"/>
              </w:rPr>
            </w:pPr>
            <w:r w:rsidRPr="00F229D1">
              <w:rPr>
                <w:rFonts w:eastAsia="Times New Roman" w:cs="Arial"/>
                <w:sz w:val="20"/>
                <w:szCs w:val="20"/>
              </w:rPr>
              <w:t>Per payment</w:t>
            </w:r>
          </w:p>
          <w:p w14:paraId="7B22789C" w14:textId="6B718DE0" w:rsidR="00453C7B" w:rsidRPr="00F229D1" w:rsidRDefault="00453C7B" w:rsidP="00C06368">
            <w:pPr>
              <w:pStyle w:val="BodyText"/>
              <w:spacing w:before="72" w:line="246" w:lineRule="auto"/>
              <w:ind w:left="0" w:right="752"/>
              <w:rPr>
                <w:rFonts w:eastAsia="Times New Roman" w:cs="Arial"/>
                <w:b/>
                <w:bCs/>
                <w:sz w:val="20"/>
                <w:szCs w:val="20"/>
              </w:rPr>
            </w:pPr>
          </w:p>
          <w:p w14:paraId="662A1FDE" w14:textId="77777777" w:rsidR="000877C0" w:rsidRPr="00F229D1" w:rsidRDefault="000877C0" w:rsidP="00C06368">
            <w:pPr>
              <w:pStyle w:val="BodyText"/>
              <w:spacing w:before="72" w:line="246" w:lineRule="auto"/>
              <w:ind w:left="0" w:right="752"/>
              <w:rPr>
                <w:rFonts w:eastAsia="Times New Roman" w:cs="Arial"/>
                <w:b/>
                <w:bCs/>
                <w:sz w:val="20"/>
                <w:szCs w:val="20"/>
              </w:rPr>
            </w:pPr>
          </w:p>
          <w:p w14:paraId="42973DCA" w14:textId="401A1ACA" w:rsidR="00453C7B" w:rsidRPr="00F229D1" w:rsidRDefault="009132DB" w:rsidP="00453C7B">
            <w:pPr>
              <w:pStyle w:val="BodyText"/>
              <w:spacing w:before="72" w:line="246" w:lineRule="auto"/>
              <w:ind w:left="0" w:right="752"/>
              <w:rPr>
                <w:rFonts w:eastAsia="Times New Roman" w:cs="Arial"/>
                <w:sz w:val="20"/>
                <w:szCs w:val="20"/>
              </w:rPr>
            </w:pPr>
            <w:r>
              <w:rPr>
                <w:rFonts w:eastAsia="Times New Roman" w:cs="Arial"/>
                <w:sz w:val="20"/>
                <w:szCs w:val="20"/>
              </w:rPr>
              <w:t>Not applicable</w:t>
            </w:r>
          </w:p>
          <w:p w14:paraId="7C4A700E" w14:textId="2281B61E" w:rsidR="00995A8E" w:rsidRPr="00F229D1" w:rsidRDefault="009132DB" w:rsidP="00C06368">
            <w:pPr>
              <w:pStyle w:val="BodyText"/>
              <w:spacing w:before="72" w:line="246" w:lineRule="auto"/>
              <w:ind w:left="0" w:right="752"/>
              <w:rPr>
                <w:rFonts w:eastAsia="Times New Roman" w:cs="Arial"/>
                <w:sz w:val="20"/>
                <w:szCs w:val="20"/>
              </w:rPr>
            </w:pPr>
            <w:r>
              <w:rPr>
                <w:rFonts w:eastAsia="Times New Roman" w:cs="Arial"/>
                <w:sz w:val="20"/>
                <w:szCs w:val="20"/>
              </w:rPr>
              <w:t>Not applicable</w:t>
            </w:r>
          </w:p>
        </w:tc>
        <w:tc>
          <w:tcPr>
            <w:tcW w:w="2268" w:type="dxa"/>
            <w:tcBorders>
              <w:left w:val="nil"/>
            </w:tcBorders>
          </w:tcPr>
          <w:p w14:paraId="28DF332B" w14:textId="77777777" w:rsidR="000768B7" w:rsidRPr="00F229D1" w:rsidRDefault="000768B7" w:rsidP="00B07201">
            <w:pPr>
              <w:pStyle w:val="BodyText"/>
              <w:spacing w:before="72" w:line="246" w:lineRule="auto"/>
              <w:ind w:left="0"/>
              <w:rPr>
                <w:rFonts w:eastAsia="Times New Roman" w:cs="Arial"/>
                <w:sz w:val="20"/>
                <w:szCs w:val="20"/>
              </w:rPr>
            </w:pPr>
          </w:p>
          <w:p w14:paraId="347CCFB1" w14:textId="442F7BED" w:rsidR="004062A5" w:rsidRPr="00F229D1" w:rsidRDefault="00522EAD" w:rsidP="00522EAD">
            <w:pPr>
              <w:pStyle w:val="BodyText"/>
              <w:spacing w:before="72" w:line="246" w:lineRule="auto"/>
              <w:ind w:left="0"/>
              <w:rPr>
                <w:rFonts w:eastAsia="Times New Roman" w:cs="Arial"/>
                <w:sz w:val="20"/>
                <w:szCs w:val="20"/>
              </w:rPr>
            </w:pPr>
            <w:r w:rsidRPr="00B868B3">
              <w:rPr>
                <w:rFonts w:eastAsia="Times New Roman" w:cs="Arial"/>
                <w:sz w:val="20"/>
                <w:szCs w:val="20"/>
              </w:rPr>
              <w:t>€0.00</w:t>
            </w:r>
          </w:p>
          <w:p w14:paraId="19EDBAB9" w14:textId="6EDB8799" w:rsidR="004062A5" w:rsidRPr="00F229D1" w:rsidRDefault="00522EAD" w:rsidP="00522EAD">
            <w:pPr>
              <w:pStyle w:val="BodyText"/>
              <w:spacing w:before="72" w:line="246" w:lineRule="auto"/>
              <w:ind w:left="0"/>
              <w:rPr>
                <w:rFonts w:eastAsia="Times New Roman" w:cs="Arial"/>
                <w:sz w:val="20"/>
                <w:szCs w:val="20"/>
              </w:rPr>
            </w:pPr>
            <w:r w:rsidRPr="00B868B3">
              <w:rPr>
                <w:rFonts w:eastAsia="Times New Roman" w:cs="Arial"/>
                <w:sz w:val="20"/>
                <w:szCs w:val="20"/>
              </w:rPr>
              <w:t>€0.00</w:t>
            </w:r>
          </w:p>
          <w:p w14:paraId="109B5BC3" w14:textId="3338825B" w:rsidR="00453C7B" w:rsidRPr="00F229D1" w:rsidRDefault="00453C7B" w:rsidP="00B07201">
            <w:pPr>
              <w:pStyle w:val="BodyText"/>
              <w:spacing w:before="72" w:line="246" w:lineRule="auto"/>
              <w:ind w:left="0"/>
              <w:rPr>
                <w:rFonts w:eastAsia="Times New Roman" w:cs="Arial"/>
                <w:sz w:val="20"/>
                <w:szCs w:val="20"/>
              </w:rPr>
            </w:pPr>
          </w:p>
        </w:tc>
      </w:tr>
      <w:tr w:rsidR="00B07201" w:rsidRPr="00F229D1" w14:paraId="7D3621C0" w14:textId="77777777" w:rsidTr="37D9BD82">
        <w:tc>
          <w:tcPr>
            <w:tcW w:w="10350" w:type="dxa"/>
            <w:gridSpan w:val="3"/>
            <w:shd w:val="clear" w:color="auto" w:fill="A6A6A6" w:themeFill="background1" w:themeFillShade="A6"/>
          </w:tcPr>
          <w:p w14:paraId="3C680289" w14:textId="61C60F79" w:rsidR="00B07201" w:rsidRPr="00F229D1" w:rsidRDefault="00B07201" w:rsidP="00B07201">
            <w:pPr>
              <w:pStyle w:val="BodyText"/>
              <w:spacing w:before="72" w:line="246" w:lineRule="auto"/>
              <w:ind w:left="0"/>
              <w:rPr>
                <w:rFonts w:eastAsia="Times New Roman" w:cs="Arial"/>
                <w:b/>
                <w:bCs/>
                <w:sz w:val="20"/>
                <w:szCs w:val="20"/>
              </w:rPr>
            </w:pPr>
            <w:r w:rsidRPr="00F229D1">
              <w:rPr>
                <w:rFonts w:eastAsia="Times New Roman" w:cs="Arial"/>
                <w:b/>
                <w:bCs/>
                <w:sz w:val="24"/>
                <w:szCs w:val="24"/>
              </w:rPr>
              <w:t>Cards and cash</w:t>
            </w:r>
          </w:p>
        </w:tc>
      </w:tr>
      <w:tr w:rsidR="00EA32FF" w:rsidRPr="00F229D1" w14:paraId="5213F41F" w14:textId="331BFDCA" w:rsidTr="37D9BD82">
        <w:tc>
          <w:tcPr>
            <w:tcW w:w="5565" w:type="dxa"/>
          </w:tcPr>
          <w:p w14:paraId="16FEA6AF" w14:textId="411E10C9"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w:t>
            </w:r>
            <w:r w:rsidR="007D6A05" w:rsidRPr="00F229D1">
              <w:rPr>
                <w:rFonts w:eastAsia="Times New Roman" w:cs="Arial"/>
                <w:sz w:val="20"/>
                <w:szCs w:val="20"/>
              </w:rPr>
              <w:t>Issuing of debit c</w:t>
            </w:r>
            <w:r w:rsidRPr="00F229D1">
              <w:rPr>
                <w:rFonts w:eastAsia="Times New Roman" w:cs="Arial"/>
                <w:sz w:val="20"/>
                <w:szCs w:val="20"/>
              </w:rPr>
              <w:t>ard</w:t>
            </w:r>
          </w:p>
          <w:p w14:paraId="32989AF1" w14:textId="5C4D7125" w:rsidR="007D6A05" w:rsidRPr="00F229D1" w:rsidRDefault="007D6A05" w:rsidP="007D6A05">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5ABCC2DC" w14:textId="0C927A9F"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6A76EC91" w14:textId="45F851E7" w:rsidR="00A32664" w:rsidRPr="00F229D1" w:rsidRDefault="00A32664"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F229D1" w:rsidRDefault="000768B7" w:rsidP="000768B7">
            <w:pPr>
              <w:pStyle w:val="BodyText"/>
              <w:spacing w:before="72" w:line="246" w:lineRule="auto"/>
              <w:ind w:left="0" w:right="752"/>
              <w:rPr>
                <w:rFonts w:eastAsia="Times New Roman" w:cs="Arial"/>
                <w:sz w:val="20"/>
                <w:szCs w:val="20"/>
              </w:rPr>
            </w:pPr>
          </w:p>
          <w:p w14:paraId="168C6B29" w14:textId="592B7554"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Debit card payment in </w:t>
            </w:r>
            <w:r w:rsidR="006C2C56" w:rsidRPr="00F229D1">
              <w:rPr>
                <w:rFonts w:eastAsia="Times New Roman" w:cs="Arial"/>
                <w:sz w:val="20"/>
                <w:szCs w:val="20"/>
              </w:rPr>
              <w:t>euros</w:t>
            </w:r>
          </w:p>
          <w:p w14:paraId="6AF66C27" w14:textId="46CF2ECA"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Debit card payment in a foreign currency</w:t>
            </w:r>
          </w:p>
          <w:p w14:paraId="1542D96C" w14:textId="06F68089" w:rsidR="000768B7" w:rsidRDefault="000768B7" w:rsidP="000768B7">
            <w:pPr>
              <w:pStyle w:val="BodyText"/>
              <w:spacing w:before="72" w:line="246" w:lineRule="auto"/>
              <w:ind w:left="0" w:right="752"/>
              <w:rPr>
                <w:rFonts w:eastAsia="Times New Roman" w:cs="Arial"/>
                <w:sz w:val="20"/>
                <w:szCs w:val="20"/>
              </w:rPr>
            </w:pPr>
          </w:p>
          <w:p w14:paraId="58AA74EB" w14:textId="77777777" w:rsidR="004062A5" w:rsidRDefault="004062A5" w:rsidP="000768B7">
            <w:pPr>
              <w:pStyle w:val="BodyText"/>
              <w:spacing w:before="72" w:line="246" w:lineRule="auto"/>
              <w:ind w:left="0" w:right="752"/>
              <w:rPr>
                <w:rFonts w:eastAsia="Times New Roman" w:cs="Arial"/>
                <w:sz w:val="20"/>
                <w:szCs w:val="20"/>
              </w:rPr>
            </w:pPr>
          </w:p>
          <w:p w14:paraId="2407F690" w14:textId="77777777" w:rsidR="004062A5" w:rsidRDefault="004062A5" w:rsidP="000768B7">
            <w:pPr>
              <w:pStyle w:val="BodyText"/>
              <w:spacing w:before="72" w:line="246" w:lineRule="auto"/>
              <w:ind w:left="0" w:right="752"/>
              <w:rPr>
                <w:rFonts w:eastAsia="Times New Roman" w:cs="Arial"/>
                <w:sz w:val="20"/>
                <w:szCs w:val="20"/>
              </w:rPr>
            </w:pPr>
          </w:p>
          <w:p w14:paraId="4223C6C3" w14:textId="77777777" w:rsidR="004062A5" w:rsidRDefault="004062A5" w:rsidP="000768B7">
            <w:pPr>
              <w:pStyle w:val="BodyText"/>
              <w:spacing w:before="72" w:line="246" w:lineRule="auto"/>
              <w:ind w:left="0" w:right="752"/>
              <w:rPr>
                <w:rFonts w:eastAsia="Times New Roman" w:cs="Arial"/>
                <w:sz w:val="20"/>
                <w:szCs w:val="20"/>
              </w:rPr>
            </w:pPr>
          </w:p>
          <w:p w14:paraId="48E16A93" w14:textId="77777777" w:rsidR="004062A5" w:rsidRDefault="004062A5" w:rsidP="000768B7">
            <w:pPr>
              <w:pStyle w:val="BodyText"/>
              <w:spacing w:before="72" w:line="246" w:lineRule="auto"/>
              <w:ind w:left="0" w:right="752"/>
              <w:rPr>
                <w:rFonts w:eastAsia="Times New Roman" w:cs="Arial"/>
                <w:sz w:val="20"/>
                <w:szCs w:val="20"/>
              </w:rPr>
            </w:pPr>
          </w:p>
          <w:p w14:paraId="5CC825D1" w14:textId="77777777" w:rsidR="004062A5" w:rsidRDefault="004062A5" w:rsidP="000768B7">
            <w:pPr>
              <w:pStyle w:val="BodyText"/>
              <w:spacing w:before="72" w:line="246" w:lineRule="auto"/>
              <w:ind w:left="0" w:right="752"/>
              <w:rPr>
                <w:rFonts w:eastAsia="Times New Roman" w:cs="Arial"/>
                <w:sz w:val="20"/>
                <w:szCs w:val="20"/>
              </w:rPr>
            </w:pPr>
          </w:p>
          <w:p w14:paraId="50551309" w14:textId="77777777" w:rsidR="004062A5" w:rsidRPr="00F229D1" w:rsidRDefault="004062A5" w:rsidP="000768B7">
            <w:pPr>
              <w:pStyle w:val="BodyText"/>
              <w:spacing w:before="72" w:line="246" w:lineRule="auto"/>
              <w:ind w:left="0" w:right="752"/>
              <w:rPr>
                <w:rFonts w:eastAsia="Times New Roman" w:cs="Arial"/>
                <w:sz w:val="20"/>
                <w:szCs w:val="20"/>
              </w:rPr>
            </w:pPr>
          </w:p>
          <w:p w14:paraId="797FEB42" w14:textId="103EE2C9" w:rsidR="000768B7" w:rsidRDefault="000768B7" w:rsidP="000768B7">
            <w:pPr>
              <w:pStyle w:val="BodyText"/>
              <w:spacing w:before="72" w:line="246" w:lineRule="auto"/>
              <w:ind w:left="0"/>
              <w:rPr>
                <w:rFonts w:eastAsia="Times New Roman" w:cs="Arial"/>
                <w:sz w:val="20"/>
                <w:szCs w:val="20"/>
              </w:rPr>
            </w:pPr>
            <w:r w:rsidRPr="00F229D1">
              <w:rPr>
                <w:rFonts w:eastAsia="Times New Roman" w:cs="Arial"/>
                <w:sz w:val="20"/>
                <w:szCs w:val="20"/>
              </w:rPr>
              <w:t xml:space="preserve">     Cash withdrawal in </w:t>
            </w:r>
            <w:r w:rsidR="006C2C56" w:rsidRPr="00F229D1">
              <w:rPr>
                <w:rFonts w:eastAsia="Times New Roman" w:cs="Arial"/>
                <w:sz w:val="20"/>
                <w:szCs w:val="20"/>
              </w:rPr>
              <w:t>euros</w:t>
            </w:r>
            <w:r w:rsidRPr="00F229D1">
              <w:rPr>
                <w:rFonts w:eastAsia="Times New Roman" w:cs="Arial"/>
                <w:sz w:val="20"/>
                <w:szCs w:val="20"/>
              </w:rPr>
              <w:t xml:space="preserve"> in </w:t>
            </w:r>
            <w:r w:rsidR="006C2C56" w:rsidRPr="00F229D1">
              <w:rPr>
                <w:rFonts w:eastAsia="Times New Roman" w:cs="Arial"/>
                <w:sz w:val="20"/>
                <w:szCs w:val="20"/>
              </w:rPr>
              <w:t>Europe</w:t>
            </w:r>
            <w:r w:rsidRPr="00F229D1">
              <w:rPr>
                <w:rFonts w:eastAsia="Times New Roman" w:cs="Arial"/>
                <w:sz w:val="20"/>
                <w:szCs w:val="20"/>
              </w:rPr>
              <w:t xml:space="preserve"> </w:t>
            </w:r>
          </w:p>
          <w:p w14:paraId="4BDB5D31" w14:textId="77777777" w:rsidR="004062A5" w:rsidRDefault="004062A5" w:rsidP="000768B7">
            <w:pPr>
              <w:pStyle w:val="BodyText"/>
              <w:spacing w:before="72" w:line="246" w:lineRule="auto"/>
              <w:ind w:left="0"/>
              <w:rPr>
                <w:rFonts w:eastAsia="Times New Roman" w:cs="Arial"/>
                <w:sz w:val="20"/>
                <w:szCs w:val="20"/>
              </w:rPr>
            </w:pPr>
          </w:p>
          <w:p w14:paraId="57CB6A0F" w14:textId="77777777" w:rsidR="004062A5" w:rsidRPr="00F229D1" w:rsidRDefault="004062A5" w:rsidP="000768B7">
            <w:pPr>
              <w:pStyle w:val="BodyText"/>
              <w:spacing w:before="72" w:line="246" w:lineRule="auto"/>
              <w:ind w:left="0"/>
              <w:rPr>
                <w:rFonts w:eastAsia="Times New Roman" w:cs="Arial"/>
                <w:sz w:val="20"/>
                <w:szCs w:val="20"/>
              </w:rPr>
            </w:pPr>
          </w:p>
          <w:p w14:paraId="02253154" w14:textId="0C9A5A1F" w:rsidR="00774851" w:rsidRDefault="000768B7" w:rsidP="00482479">
            <w:pPr>
              <w:pStyle w:val="BodyText"/>
              <w:spacing w:before="72" w:line="246" w:lineRule="auto"/>
              <w:ind w:left="0"/>
              <w:rPr>
                <w:rFonts w:eastAsia="Times New Roman" w:cs="Arial"/>
                <w:sz w:val="20"/>
                <w:szCs w:val="20"/>
              </w:rPr>
            </w:pPr>
            <w:r w:rsidRPr="00F229D1">
              <w:rPr>
                <w:rFonts w:eastAsia="Times New Roman" w:cs="Arial"/>
                <w:sz w:val="20"/>
                <w:szCs w:val="20"/>
              </w:rPr>
              <w:t xml:space="preserve">     Cash withdrawal </w:t>
            </w:r>
            <w:r w:rsidR="00A57D1E" w:rsidRPr="00F229D1">
              <w:rPr>
                <w:rFonts w:eastAsia="Times New Roman" w:cs="Arial"/>
                <w:sz w:val="20"/>
                <w:szCs w:val="20"/>
              </w:rPr>
              <w:t xml:space="preserve">in a foreign currency </w:t>
            </w:r>
            <w:r w:rsidRPr="00F229D1">
              <w:rPr>
                <w:rFonts w:eastAsia="Times New Roman" w:cs="Arial"/>
                <w:sz w:val="20"/>
                <w:szCs w:val="20"/>
              </w:rPr>
              <w:t>outside</w:t>
            </w:r>
            <w:r w:rsidR="00482479">
              <w:rPr>
                <w:rFonts w:eastAsia="Times New Roman" w:cs="Arial"/>
                <w:sz w:val="20"/>
                <w:szCs w:val="20"/>
              </w:rPr>
              <w:t xml:space="preserve"> </w:t>
            </w:r>
            <w:r w:rsidR="006C2C56" w:rsidRPr="00F229D1">
              <w:rPr>
                <w:rFonts w:eastAsia="Times New Roman" w:cs="Arial"/>
                <w:sz w:val="20"/>
                <w:szCs w:val="20"/>
              </w:rPr>
              <w:t>Europe</w:t>
            </w:r>
          </w:p>
          <w:p w14:paraId="18801D79" w14:textId="77777777" w:rsidR="00482479" w:rsidRDefault="00482479" w:rsidP="00482479">
            <w:pPr>
              <w:pStyle w:val="BodyText"/>
              <w:spacing w:before="72" w:line="246" w:lineRule="auto"/>
              <w:ind w:left="0"/>
              <w:rPr>
                <w:rFonts w:eastAsia="Times New Roman" w:cs="Arial"/>
                <w:sz w:val="20"/>
                <w:szCs w:val="20"/>
              </w:rPr>
            </w:pPr>
          </w:p>
          <w:p w14:paraId="4337ADFF" w14:textId="77777777" w:rsidR="00B868B3" w:rsidRDefault="00B868B3" w:rsidP="00482479">
            <w:pPr>
              <w:pStyle w:val="BodyText"/>
              <w:spacing w:before="72" w:line="246" w:lineRule="auto"/>
              <w:ind w:left="0"/>
              <w:rPr>
                <w:rFonts w:eastAsia="Times New Roman" w:cs="Arial"/>
                <w:sz w:val="20"/>
                <w:szCs w:val="20"/>
              </w:rPr>
            </w:pPr>
          </w:p>
          <w:p w14:paraId="6EA4B000" w14:textId="5866E220" w:rsidR="007D6A05" w:rsidRPr="00F229D1" w:rsidRDefault="00B868B3" w:rsidP="007D6A05">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D6A05" w:rsidRPr="00F229D1">
              <w:rPr>
                <w:rFonts w:eastAsia="Times New Roman" w:cs="Arial"/>
                <w:sz w:val="20"/>
                <w:szCs w:val="20"/>
              </w:rPr>
              <w:t>Refusing a payment due to lack of funds</w:t>
            </w:r>
          </w:p>
          <w:p w14:paraId="478BB7B8" w14:textId="3F00CFFC" w:rsidR="007D6A05" w:rsidRPr="00F229D1" w:rsidRDefault="007D6A05" w:rsidP="007D6A05">
            <w:pPr>
              <w:pStyle w:val="BodyText"/>
              <w:spacing w:before="72" w:line="246" w:lineRule="auto"/>
              <w:ind w:left="0"/>
              <w:rPr>
                <w:rFonts w:eastAsia="Times New Roman" w:cs="Arial"/>
                <w:sz w:val="20"/>
                <w:szCs w:val="20"/>
              </w:rPr>
            </w:pPr>
            <w:r w:rsidRPr="00F229D1">
              <w:rPr>
                <w:rFonts w:eastAsia="Times New Roman" w:cs="Arial"/>
                <w:sz w:val="20"/>
                <w:szCs w:val="20"/>
              </w:rPr>
              <w:t xml:space="preserve">     Allowing a payment despite lack of funds</w:t>
            </w:r>
          </w:p>
        </w:tc>
        <w:tc>
          <w:tcPr>
            <w:tcW w:w="2517" w:type="dxa"/>
            <w:tcBorders>
              <w:right w:val="nil"/>
            </w:tcBorders>
          </w:tcPr>
          <w:p w14:paraId="3D75DD2C" w14:textId="6B39FB01" w:rsidR="00774851" w:rsidRPr="004062A5" w:rsidRDefault="00CE796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34D66F7F" w14:textId="336D5CE9" w:rsidR="007D6A05" w:rsidRPr="004062A5" w:rsidRDefault="004062A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Not applicable</w:t>
            </w:r>
          </w:p>
          <w:p w14:paraId="2D4CDF09" w14:textId="77777777" w:rsidR="00F229D1" w:rsidRPr="004062A5" w:rsidRDefault="00F229D1" w:rsidP="00F229D1">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735617E3" w14:textId="1660A9E6" w:rsidR="007D6A05" w:rsidRPr="004062A5" w:rsidRDefault="00CE796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0681D446" w14:textId="77777777" w:rsidR="007D6A05" w:rsidRPr="004062A5" w:rsidRDefault="007D6A05" w:rsidP="00C06368">
            <w:pPr>
              <w:pStyle w:val="BodyText"/>
              <w:spacing w:before="72" w:line="246" w:lineRule="auto"/>
              <w:ind w:left="0" w:right="752"/>
              <w:rPr>
                <w:rFonts w:eastAsia="Times New Roman" w:cs="Arial"/>
                <w:b/>
                <w:bCs/>
                <w:sz w:val="20"/>
                <w:szCs w:val="20"/>
              </w:rPr>
            </w:pPr>
          </w:p>
          <w:p w14:paraId="7A48467E"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transaction </w:t>
            </w:r>
          </w:p>
          <w:p w14:paraId="41C53B85"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transaction </w:t>
            </w:r>
          </w:p>
          <w:p w14:paraId="46893EF3" w14:textId="57F7FEAA" w:rsidR="00CE7965" w:rsidRPr="004062A5" w:rsidRDefault="00CE7965" w:rsidP="00CE7965">
            <w:pPr>
              <w:pStyle w:val="BodyText"/>
              <w:spacing w:before="72" w:line="246" w:lineRule="auto"/>
              <w:ind w:left="0" w:right="752"/>
              <w:rPr>
                <w:rFonts w:eastAsia="Times New Roman" w:cs="Arial"/>
                <w:b/>
                <w:bCs/>
                <w:sz w:val="20"/>
                <w:szCs w:val="20"/>
              </w:rPr>
            </w:pPr>
          </w:p>
          <w:p w14:paraId="52F7703E"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13D79E0"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0367D9F"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EDA3EC7"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77A03206" w14:textId="68AC1E13" w:rsidR="004062A5" w:rsidRPr="004062A5" w:rsidRDefault="004062A5" w:rsidP="00CE7965">
            <w:pPr>
              <w:pStyle w:val="BodyText"/>
              <w:spacing w:before="72" w:line="246" w:lineRule="auto"/>
              <w:ind w:left="0" w:right="752"/>
              <w:rPr>
                <w:rFonts w:eastAsia="Times New Roman" w:cs="Arial"/>
                <w:b/>
                <w:bCs/>
                <w:sz w:val="20"/>
                <w:szCs w:val="20"/>
              </w:rPr>
            </w:pPr>
          </w:p>
          <w:p w14:paraId="008B0CDC"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1A40BDC1"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withdrawal </w:t>
            </w:r>
          </w:p>
          <w:p w14:paraId="1C140E5D" w14:textId="77777777" w:rsidR="00CE7965" w:rsidRDefault="00CE7965" w:rsidP="00CE7965">
            <w:pPr>
              <w:pStyle w:val="BodyText"/>
              <w:spacing w:before="72" w:line="246" w:lineRule="auto"/>
              <w:ind w:left="0" w:right="752"/>
              <w:rPr>
                <w:rFonts w:eastAsia="Times New Roman" w:cs="Arial"/>
                <w:sz w:val="20"/>
                <w:szCs w:val="20"/>
              </w:rPr>
            </w:pPr>
          </w:p>
          <w:p w14:paraId="4114567C" w14:textId="77777777" w:rsidR="00B868B3" w:rsidRPr="004062A5" w:rsidRDefault="00B868B3" w:rsidP="00CE7965">
            <w:pPr>
              <w:pStyle w:val="BodyText"/>
              <w:spacing w:before="72" w:line="246" w:lineRule="auto"/>
              <w:ind w:left="0" w:right="752"/>
              <w:rPr>
                <w:rFonts w:eastAsia="Times New Roman" w:cs="Arial"/>
                <w:sz w:val="20"/>
                <w:szCs w:val="20"/>
              </w:rPr>
            </w:pPr>
          </w:p>
          <w:p w14:paraId="73DA0D0B" w14:textId="77777777" w:rsidR="00B868B3" w:rsidRPr="004062A5" w:rsidRDefault="00B868B3" w:rsidP="00B868B3">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withdrawal </w:t>
            </w:r>
          </w:p>
          <w:p w14:paraId="27F59D06" w14:textId="77777777" w:rsidR="00B868B3" w:rsidRDefault="00B868B3" w:rsidP="00CE7965">
            <w:pPr>
              <w:pStyle w:val="BodyText"/>
              <w:spacing w:before="72" w:line="246" w:lineRule="auto"/>
              <w:ind w:left="0" w:right="752"/>
              <w:rPr>
                <w:rFonts w:eastAsia="Times New Roman" w:cs="Arial"/>
                <w:sz w:val="20"/>
                <w:szCs w:val="20"/>
              </w:rPr>
            </w:pPr>
          </w:p>
          <w:p w14:paraId="1B068541" w14:textId="77777777" w:rsidR="00B868B3" w:rsidRDefault="00B868B3" w:rsidP="00CE7965">
            <w:pPr>
              <w:pStyle w:val="BodyText"/>
              <w:spacing w:before="72" w:line="246" w:lineRule="auto"/>
              <w:ind w:left="0" w:right="752"/>
              <w:rPr>
                <w:rFonts w:eastAsia="Times New Roman" w:cs="Arial"/>
                <w:sz w:val="20"/>
                <w:szCs w:val="20"/>
              </w:rPr>
            </w:pPr>
          </w:p>
          <w:p w14:paraId="62B40245" w14:textId="77777777" w:rsidR="00B868B3" w:rsidRDefault="00B868B3" w:rsidP="00B868B3">
            <w:pPr>
              <w:pStyle w:val="BodyText"/>
              <w:spacing w:before="72" w:line="246" w:lineRule="auto"/>
              <w:ind w:left="0" w:right="752"/>
              <w:rPr>
                <w:rFonts w:eastAsia="Times New Roman" w:cs="Arial"/>
                <w:sz w:val="20"/>
                <w:szCs w:val="20"/>
              </w:rPr>
            </w:pPr>
            <w:r w:rsidRPr="004062A5">
              <w:rPr>
                <w:rFonts w:eastAsia="Times New Roman" w:cs="Arial"/>
                <w:sz w:val="20"/>
                <w:szCs w:val="20"/>
              </w:rPr>
              <w:t>Per payment</w:t>
            </w:r>
          </w:p>
          <w:p w14:paraId="5613D660" w14:textId="7E6F39E0" w:rsidR="007D6A05" w:rsidRPr="004062A5" w:rsidRDefault="007D6A05" w:rsidP="007D6A05">
            <w:pPr>
              <w:pStyle w:val="BodyText"/>
              <w:spacing w:before="72" w:line="246" w:lineRule="auto"/>
              <w:ind w:left="0" w:right="752"/>
              <w:rPr>
                <w:rFonts w:eastAsia="Times New Roman" w:cs="Arial"/>
                <w:b/>
                <w:bCs/>
                <w:sz w:val="20"/>
                <w:szCs w:val="20"/>
              </w:rPr>
            </w:pPr>
            <w:r w:rsidRPr="004062A5">
              <w:rPr>
                <w:rFonts w:eastAsia="Times New Roman" w:cs="Arial"/>
                <w:sz w:val="20"/>
                <w:szCs w:val="20"/>
              </w:rPr>
              <w:t xml:space="preserve">Not </w:t>
            </w:r>
            <w:r w:rsidR="00CE7965" w:rsidRPr="004062A5">
              <w:rPr>
                <w:rFonts w:eastAsia="Times New Roman" w:cs="Arial"/>
                <w:sz w:val="20"/>
                <w:szCs w:val="20"/>
              </w:rPr>
              <w:t>a</w:t>
            </w:r>
            <w:r w:rsidRPr="004062A5">
              <w:rPr>
                <w:rFonts w:eastAsia="Times New Roman" w:cs="Arial"/>
                <w:sz w:val="20"/>
                <w:szCs w:val="20"/>
              </w:rPr>
              <w:t>pplicable</w:t>
            </w:r>
          </w:p>
        </w:tc>
        <w:tc>
          <w:tcPr>
            <w:tcW w:w="2268" w:type="dxa"/>
            <w:tcBorders>
              <w:left w:val="nil"/>
            </w:tcBorders>
          </w:tcPr>
          <w:p w14:paraId="2243D28C" w14:textId="57261291" w:rsidR="007D6A05" w:rsidRPr="00B868B3" w:rsidRDefault="00444F60" w:rsidP="00B07201">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9.99</w:t>
            </w:r>
          </w:p>
          <w:p w14:paraId="3DDF96B0" w14:textId="2B450C96" w:rsidR="00444F60" w:rsidRPr="00B868B3" w:rsidRDefault="00444F60" w:rsidP="00444F60">
            <w:pPr>
              <w:pStyle w:val="BodyText"/>
              <w:spacing w:before="72" w:line="246" w:lineRule="auto"/>
              <w:ind w:left="0"/>
              <w:rPr>
                <w:rFonts w:eastAsia="Times New Roman" w:cs="Arial"/>
                <w:sz w:val="20"/>
                <w:szCs w:val="20"/>
              </w:rPr>
            </w:pPr>
          </w:p>
          <w:p w14:paraId="29F6463F" w14:textId="27673CD4" w:rsidR="00444F60" w:rsidRPr="00B868B3" w:rsidRDefault="00444F60" w:rsidP="00444F60">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10.00</w:t>
            </w:r>
          </w:p>
          <w:p w14:paraId="793FD7AF" w14:textId="27C0E831" w:rsidR="00444F60" w:rsidRPr="00B868B3" w:rsidRDefault="00444F60" w:rsidP="00444F60">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0.00</w:t>
            </w:r>
          </w:p>
          <w:p w14:paraId="33899F2C" w14:textId="77777777" w:rsidR="000768B7" w:rsidRPr="00B868B3" w:rsidRDefault="000768B7" w:rsidP="00B07201">
            <w:pPr>
              <w:pStyle w:val="BodyText"/>
              <w:spacing w:before="72" w:line="246" w:lineRule="auto"/>
              <w:ind w:left="0"/>
              <w:rPr>
                <w:rFonts w:eastAsia="Times New Roman" w:cs="Arial"/>
                <w:sz w:val="20"/>
                <w:szCs w:val="20"/>
              </w:rPr>
            </w:pPr>
          </w:p>
          <w:p w14:paraId="2E37C04A" w14:textId="5C1D87A5" w:rsidR="00444F60" w:rsidRPr="00B868B3" w:rsidRDefault="00444F60" w:rsidP="004062A5">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0.00</w:t>
            </w:r>
          </w:p>
          <w:p w14:paraId="2D3B0D68" w14:textId="77777777" w:rsidR="00360040" w:rsidRDefault="004062A5" w:rsidP="00B868B3">
            <w:pPr>
              <w:pStyle w:val="BodyText"/>
              <w:spacing w:before="72" w:line="246" w:lineRule="auto"/>
              <w:ind w:left="0"/>
              <w:rPr>
                <w:rFonts w:eastAsia="Times New Roman" w:cs="Arial"/>
                <w:sz w:val="20"/>
                <w:szCs w:val="20"/>
              </w:rPr>
            </w:pPr>
            <w:r w:rsidRPr="00B868B3">
              <w:rPr>
                <w:rFonts w:eastAsia="Times New Roman" w:cs="Arial"/>
                <w:sz w:val="20"/>
                <w:szCs w:val="20"/>
              </w:rPr>
              <w:t>€0.57 plus 1% of the transaction value (UK &amp; non-EUR payments in Europe)</w:t>
            </w:r>
          </w:p>
          <w:p w14:paraId="055F7124" w14:textId="76EDF243" w:rsidR="004062A5" w:rsidRPr="00B868B3" w:rsidRDefault="004062A5" w:rsidP="00B868B3">
            <w:pPr>
              <w:pStyle w:val="BodyText"/>
              <w:spacing w:before="72" w:line="246" w:lineRule="auto"/>
              <w:ind w:left="0"/>
              <w:rPr>
                <w:rFonts w:eastAsia="Times New Roman" w:cs="Arial"/>
                <w:sz w:val="20"/>
                <w:szCs w:val="20"/>
              </w:rPr>
            </w:pPr>
            <w:r w:rsidRPr="00B868B3">
              <w:rPr>
                <w:rFonts w:eastAsia="Times New Roman" w:cs="Arial"/>
                <w:sz w:val="20"/>
                <w:szCs w:val="20"/>
              </w:rPr>
              <w:t>€0.00 plus 2% of the transaction value (International payments)</w:t>
            </w:r>
          </w:p>
          <w:p w14:paraId="41DF8479" w14:textId="77777777" w:rsidR="004062A5" w:rsidRDefault="004062A5" w:rsidP="004062A5">
            <w:pPr>
              <w:pStyle w:val="BodyText"/>
              <w:spacing w:before="72" w:line="246" w:lineRule="auto"/>
              <w:ind w:left="0"/>
              <w:rPr>
                <w:rFonts w:eastAsia="Times New Roman" w:cs="Arial"/>
                <w:sz w:val="20"/>
                <w:szCs w:val="20"/>
              </w:rPr>
            </w:pPr>
          </w:p>
          <w:p w14:paraId="113CD253" w14:textId="77777777" w:rsidR="004062A5" w:rsidRPr="00B868B3" w:rsidRDefault="004062A5" w:rsidP="00360040">
            <w:pPr>
              <w:pStyle w:val="BodyText"/>
              <w:spacing w:line="246" w:lineRule="auto"/>
              <w:ind w:left="0"/>
              <w:rPr>
                <w:rFonts w:eastAsia="Times New Roman" w:cs="Arial"/>
                <w:sz w:val="20"/>
                <w:szCs w:val="20"/>
              </w:rPr>
            </w:pPr>
            <w:r w:rsidRPr="00B868B3">
              <w:rPr>
                <w:rFonts w:eastAsia="Times New Roman" w:cs="Arial"/>
                <w:sz w:val="20"/>
                <w:szCs w:val="20"/>
              </w:rPr>
              <w:t xml:space="preserve">First ATM withdrawal </w:t>
            </w:r>
          </w:p>
          <w:p w14:paraId="655D78F1" w14:textId="77777777" w:rsidR="004062A5" w:rsidRPr="00B868B3" w:rsidRDefault="004062A5" w:rsidP="00360040">
            <w:pPr>
              <w:pStyle w:val="BodyText"/>
              <w:spacing w:line="246" w:lineRule="auto"/>
              <w:ind w:left="0"/>
              <w:rPr>
                <w:rFonts w:eastAsia="Times New Roman" w:cs="Arial"/>
                <w:sz w:val="20"/>
                <w:szCs w:val="20"/>
              </w:rPr>
            </w:pPr>
            <w:r w:rsidRPr="00B868B3">
              <w:rPr>
                <w:rFonts w:eastAsia="Times New Roman" w:cs="Arial"/>
                <w:sz w:val="20"/>
                <w:szCs w:val="20"/>
              </w:rPr>
              <w:t xml:space="preserve">per month free, 2% </w:t>
            </w:r>
          </w:p>
          <w:p w14:paraId="55DE7EBC" w14:textId="77777777" w:rsidR="00B868B3" w:rsidRPr="00B868B3" w:rsidRDefault="004062A5" w:rsidP="00360040">
            <w:pPr>
              <w:pStyle w:val="BodyText"/>
              <w:spacing w:line="246" w:lineRule="auto"/>
              <w:ind w:left="0"/>
              <w:rPr>
                <w:rFonts w:eastAsia="Times New Roman" w:cs="Arial"/>
                <w:sz w:val="20"/>
                <w:szCs w:val="20"/>
              </w:rPr>
            </w:pPr>
            <w:r w:rsidRPr="00B868B3">
              <w:rPr>
                <w:rFonts w:eastAsia="Times New Roman" w:cs="Arial"/>
                <w:sz w:val="20"/>
                <w:szCs w:val="20"/>
              </w:rPr>
              <w:t>onwards</w:t>
            </w:r>
            <w:r w:rsidRPr="00B868B3">
              <w:rPr>
                <w:rFonts w:eastAsia="Times New Roman" w:cs="Arial"/>
                <w:sz w:val="20"/>
                <w:szCs w:val="20"/>
              </w:rPr>
              <w:cr/>
            </w:r>
          </w:p>
          <w:p w14:paraId="5D2289CF" w14:textId="329D414A" w:rsidR="004062A5" w:rsidRDefault="004062A5" w:rsidP="00B868B3">
            <w:pPr>
              <w:pStyle w:val="BodyText"/>
              <w:spacing w:before="72" w:line="246" w:lineRule="auto"/>
              <w:ind w:left="0"/>
              <w:rPr>
                <w:rFonts w:eastAsia="Times New Roman" w:cs="Arial"/>
                <w:sz w:val="20"/>
                <w:szCs w:val="20"/>
              </w:rPr>
            </w:pPr>
            <w:r w:rsidRPr="00B868B3">
              <w:rPr>
                <w:rFonts w:eastAsia="Times New Roman" w:cs="Arial"/>
                <w:sz w:val="20"/>
                <w:szCs w:val="20"/>
              </w:rPr>
              <w:t>First ATM withdrawal per month free, 2% onwards</w:t>
            </w:r>
          </w:p>
          <w:p w14:paraId="0AD5E36A" w14:textId="77777777" w:rsidR="007D6A05" w:rsidRDefault="007D6A05" w:rsidP="00522EAD">
            <w:pPr>
              <w:pStyle w:val="BodyText"/>
              <w:spacing w:before="72" w:line="246" w:lineRule="auto"/>
              <w:ind w:left="0"/>
              <w:rPr>
                <w:rFonts w:eastAsia="Times New Roman" w:cs="Arial"/>
                <w:sz w:val="20"/>
                <w:szCs w:val="20"/>
              </w:rPr>
            </w:pPr>
          </w:p>
          <w:p w14:paraId="53E3FFD4" w14:textId="78D7611F" w:rsidR="00522EAD" w:rsidRPr="004062A5" w:rsidRDefault="00522EAD" w:rsidP="00522EAD">
            <w:pPr>
              <w:pStyle w:val="BodyText"/>
              <w:spacing w:before="72" w:line="246" w:lineRule="auto"/>
              <w:ind w:left="0"/>
              <w:rPr>
                <w:rFonts w:eastAsia="Times New Roman" w:cs="Arial"/>
                <w:sz w:val="20"/>
                <w:szCs w:val="20"/>
              </w:rPr>
            </w:pPr>
            <w:r w:rsidRPr="00B868B3">
              <w:rPr>
                <w:rFonts w:eastAsia="Times New Roman" w:cs="Arial"/>
                <w:sz w:val="20"/>
                <w:szCs w:val="20"/>
              </w:rPr>
              <w:t>€0.00</w:t>
            </w:r>
          </w:p>
        </w:tc>
      </w:tr>
      <w:tr w:rsidR="00B07201" w:rsidRPr="00F229D1" w14:paraId="2F15FF8F" w14:textId="77777777" w:rsidTr="37D9BD82">
        <w:tc>
          <w:tcPr>
            <w:tcW w:w="10350" w:type="dxa"/>
            <w:gridSpan w:val="3"/>
            <w:shd w:val="clear" w:color="auto" w:fill="A6A6A6" w:themeFill="background1" w:themeFillShade="A6"/>
          </w:tcPr>
          <w:p w14:paraId="2BB3E2F1" w14:textId="38987764" w:rsidR="00B07201" w:rsidRPr="00F229D1" w:rsidRDefault="00086C87" w:rsidP="00B07201">
            <w:pPr>
              <w:pStyle w:val="BodyText"/>
              <w:spacing w:before="72" w:line="246" w:lineRule="auto"/>
              <w:ind w:left="0"/>
              <w:rPr>
                <w:rFonts w:eastAsia="Times New Roman" w:cs="Arial"/>
                <w:b/>
                <w:bCs/>
                <w:sz w:val="24"/>
                <w:szCs w:val="24"/>
              </w:rPr>
            </w:pPr>
            <w:r w:rsidRPr="00F229D1">
              <w:rPr>
                <w:rFonts w:eastAsia="Times New Roman" w:cs="Arial"/>
                <w:b/>
                <w:bCs/>
                <w:sz w:val="24"/>
                <w:szCs w:val="24"/>
              </w:rPr>
              <w:lastRenderedPageBreak/>
              <w:t>Overdrafts and related services</w:t>
            </w:r>
          </w:p>
        </w:tc>
      </w:tr>
      <w:tr w:rsidR="00086C87" w:rsidRPr="00F229D1" w14:paraId="193F266A" w14:textId="77777777" w:rsidTr="37D9BD82">
        <w:tc>
          <w:tcPr>
            <w:tcW w:w="5565" w:type="dxa"/>
          </w:tcPr>
          <w:p w14:paraId="2F18E037" w14:textId="77777777"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Arranged overdraft</w:t>
            </w:r>
          </w:p>
          <w:p w14:paraId="2D1E96E5" w14:textId="51335567"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Unarranged overdraft</w:t>
            </w:r>
          </w:p>
        </w:tc>
        <w:tc>
          <w:tcPr>
            <w:tcW w:w="2517" w:type="dxa"/>
            <w:tcBorders>
              <w:right w:val="nil"/>
            </w:tcBorders>
          </w:tcPr>
          <w:p w14:paraId="3CF141EC" w14:textId="4B560C08"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Not </w:t>
            </w:r>
            <w:r w:rsidR="00CE7965">
              <w:rPr>
                <w:rFonts w:eastAsia="Times New Roman" w:cs="Arial"/>
                <w:sz w:val="20"/>
                <w:szCs w:val="20"/>
              </w:rPr>
              <w:t>a</w:t>
            </w:r>
            <w:r w:rsidRPr="00F229D1">
              <w:rPr>
                <w:rFonts w:eastAsia="Times New Roman" w:cs="Arial"/>
                <w:sz w:val="20"/>
                <w:szCs w:val="20"/>
              </w:rPr>
              <w:t>pplicable</w:t>
            </w:r>
          </w:p>
          <w:p w14:paraId="098F92EE" w14:textId="2976B688" w:rsidR="00086C87" w:rsidRPr="00F229D1" w:rsidRDefault="00086C87" w:rsidP="00387EFF">
            <w:pPr>
              <w:pStyle w:val="BodyText"/>
              <w:spacing w:before="72" w:line="246" w:lineRule="auto"/>
              <w:ind w:left="0" w:right="752"/>
              <w:rPr>
                <w:rFonts w:eastAsia="Times New Roman" w:cs="Arial"/>
                <w:b/>
                <w:bCs/>
                <w:sz w:val="20"/>
                <w:szCs w:val="20"/>
              </w:rPr>
            </w:pPr>
            <w:r w:rsidRPr="00F229D1">
              <w:rPr>
                <w:rFonts w:eastAsia="Times New Roman" w:cs="Arial"/>
                <w:sz w:val="20"/>
                <w:szCs w:val="20"/>
              </w:rPr>
              <w:t xml:space="preserve">Not </w:t>
            </w:r>
            <w:r w:rsidR="00CE7965">
              <w:rPr>
                <w:rFonts w:eastAsia="Times New Roman" w:cs="Arial"/>
                <w:sz w:val="20"/>
                <w:szCs w:val="20"/>
              </w:rPr>
              <w:t>a</w:t>
            </w:r>
            <w:r w:rsidRPr="00F229D1">
              <w:rPr>
                <w:rFonts w:eastAsia="Times New Roman" w:cs="Arial"/>
                <w:sz w:val="20"/>
                <w:szCs w:val="20"/>
              </w:rPr>
              <w:t>pplicable</w:t>
            </w:r>
          </w:p>
        </w:tc>
        <w:tc>
          <w:tcPr>
            <w:tcW w:w="2268" w:type="dxa"/>
            <w:tcBorders>
              <w:left w:val="nil"/>
            </w:tcBorders>
          </w:tcPr>
          <w:p w14:paraId="64046FBA" w14:textId="77777777" w:rsidR="00086C87" w:rsidRPr="00F229D1" w:rsidRDefault="00086C87" w:rsidP="00387EFF">
            <w:pPr>
              <w:pStyle w:val="BodyText"/>
              <w:spacing w:before="72" w:line="246" w:lineRule="auto"/>
              <w:ind w:left="0"/>
              <w:rPr>
                <w:rFonts w:eastAsia="Times New Roman" w:cs="Arial"/>
                <w:sz w:val="20"/>
                <w:szCs w:val="20"/>
              </w:rPr>
            </w:pPr>
          </w:p>
        </w:tc>
      </w:tr>
      <w:tr w:rsidR="00086C87" w:rsidRPr="00F229D1" w14:paraId="299B8E5C" w14:textId="77777777" w:rsidTr="37D9BD82">
        <w:tc>
          <w:tcPr>
            <w:tcW w:w="10350" w:type="dxa"/>
            <w:gridSpan w:val="3"/>
            <w:shd w:val="clear" w:color="auto" w:fill="A6A6A6" w:themeFill="background1" w:themeFillShade="A6"/>
          </w:tcPr>
          <w:p w14:paraId="2AC02D6E" w14:textId="61AB25CE" w:rsidR="00086C87" w:rsidRPr="00F229D1" w:rsidRDefault="00086C87" w:rsidP="00B07201">
            <w:pPr>
              <w:pStyle w:val="BodyText"/>
              <w:spacing w:before="72" w:line="246" w:lineRule="auto"/>
              <w:ind w:left="0"/>
              <w:rPr>
                <w:rFonts w:eastAsia="Times New Roman" w:cs="Arial"/>
                <w:b/>
                <w:bCs/>
                <w:sz w:val="24"/>
                <w:szCs w:val="24"/>
              </w:rPr>
            </w:pPr>
            <w:r w:rsidRPr="00F229D1">
              <w:rPr>
                <w:rFonts w:eastAsia="Times New Roman" w:cs="Arial"/>
                <w:b/>
                <w:bCs/>
                <w:sz w:val="24"/>
                <w:szCs w:val="24"/>
              </w:rPr>
              <w:t>Other services</w:t>
            </w:r>
          </w:p>
        </w:tc>
      </w:tr>
      <w:tr w:rsidR="00EA32FF" w:rsidRPr="00F229D1" w14:paraId="23098755" w14:textId="6CDA52DC" w:rsidTr="37D9BD82">
        <w:tc>
          <w:tcPr>
            <w:tcW w:w="5565" w:type="dxa"/>
          </w:tcPr>
          <w:p w14:paraId="62891B88" w14:textId="61DC7DB0" w:rsidR="00E97862" w:rsidRPr="00F229D1" w:rsidRDefault="00741350" w:rsidP="00B868B3">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ATM balance enquiry</w:t>
            </w:r>
          </w:p>
        </w:tc>
        <w:tc>
          <w:tcPr>
            <w:tcW w:w="2517" w:type="dxa"/>
            <w:tcBorders>
              <w:right w:val="nil"/>
            </w:tcBorders>
          </w:tcPr>
          <w:p w14:paraId="40F21B2E" w14:textId="64D1DB71" w:rsidR="00E97862" w:rsidRPr="00E97862" w:rsidRDefault="00CE7965" w:rsidP="00B868B3">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0EA9C2E0" w14:textId="5CEE675C" w:rsidR="00E24159" w:rsidRPr="00F229D1" w:rsidRDefault="00444F60" w:rsidP="00B868B3">
            <w:pPr>
              <w:pStyle w:val="BodyText"/>
              <w:spacing w:before="72" w:line="246" w:lineRule="auto"/>
              <w:ind w:left="0"/>
              <w:rPr>
                <w:rFonts w:eastAsia="Times New Roman" w:cs="Arial"/>
                <w:sz w:val="20"/>
                <w:szCs w:val="20"/>
              </w:rPr>
            </w:pPr>
            <w:r w:rsidRPr="00F229D1">
              <w:rPr>
                <w:rFonts w:eastAsia="Times New Roman" w:cs="Arial"/>
                <w:sz w:val="20"/>
                <w:szCs w:val="20"/>
              </w:rPr>
              <w:t>€</w:t>
            </w:r>
            <w:r w:rsidR="00B868B3">
              <w:rPr>
                <w:rFonts w:eastAsia="Times New Roman" w:cs="Arial"/>
                <w:sz w:val="20"/>
                <w:szCs w:val="20"/>
              </w:rPr>
              <w:t>0.35</w:t>
            </w:r>
          </w:p>
        </w:tc>
      </w:tr>
    </w:tbl>
    <w:p w14:paraId="4CC2D3F5" w14:textId="77777777" w:rsidR="00482479" w:rsidRDefault="00482479" w:rsidP="00522EAD">
      <w:pPr>
        <w:pStyle w:val="BodyText"/>
        <w:spacing w:before="72" w:line="246" w:lineRule="auto"/>
        <w:ind w:left="0" w:right="752"/>
        <w:rPr>
          <w:b/>
          <w:bCs/>
          <w:color w:val="222222"/>
          <w:sz w:val="28"/>
          <w:szCs w:val="28"/>
        </w:rPr>
      </w:pPr>
    </w:p>
    <w:p w14:paraId="0230C4D4" w14:textId="7ACE05D6" w:rsidR="00EB21A0" w:rsidRPr="00F229D1" w:rsidRDefault="00EB21A0" w:rsidP="00EB21A0">
      <w:pPr>
        <w:pStyle w:val="BodyText"/>
        <w:spacing w:before="72" w:line="246" w:lineRule="auto"/>
        <w:ind w:right="752"/>
        <w:jc w:val="center"/>
        <w:rPr>
          <w:rFonts w:ascii="Times New Roman" w:eastAsia="Times New Roman" w:hAnsi="Times New Roman" w:cs="Times New Roman"/>
          <w:b/>
          <w:bCs/>
          <w:sz w:val="20"/>
          <w:szCs w:val="20"/>
        </w:rPr>
      </w:pPr>
      <w:r w:rsidRPr="00F229D1">
        <w:rPr>
          <w:b/>
          <w:bCs/>
          <w:color w:val="222222"/>
          <w:sz w:val="28"/>
          <w:szCs w:val="28"/>
        </w:rPr>
        <w:t>Glossary of terms</w:t>
      </w:r>
    </w:p>
    <w:p w14:paraId="091DCF10" w14:textId="77777777" w:rsidR="00EB21A0" w:rsidRPr="00F229D1"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F229D1" w14:paraId="2F057BD8" w14:textId="77777777" w:rsidTr="007A3285">
        <w:tc>
          <w:tcPr>
            <w:tcW w:w="3830" w:type="dxa"/>
          </w:tcPr>
          <w:p w14:paraId="22A19C39" w14:textId="69ED682B" w:rsidR="00EB21A0" w:rsidRPr="00F229D1" w:rsidRDefault="00EB21A0" w:rsidP="00EB21A0">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Term</w:t>
            </w:r>
          </w:p>
        </w:tc>
        <w:tc>
          <w:tcPr>
            <w:tcW w:w="6520" w:type="dxa"/>
          </w:tcPr>
          <w:p w14:paraId="168FC8A2" w14:textId="1322B794" w:rsidR="00EB21A0" w:rsidRPr="00F229D1" w:rsidRDefault="00EB21A0" w:rsidP="00EB21A0">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Definition</w:t>
            </w:r>
          </w:p>
        </w:tc>
      </w:tr>
      <w:tr w:rsidR="00EB21A0" w:rsidRPr="00F229D1" w14:paraId="791FD3E4" w14:textId="77777777" w:rsidTr="007A3285">
        <w:tc>
          <w:tcPr>
            <w:tcW w:w="3830" w:type="dxa"/>
          </w:tcPr>
          <w:p w14:paraId="006CDAE0" w14:textId="2F9DB550" w:rsidR="00EB21A0" w:rsidRPr="00F229D1" w:rsidRDefault="00CF1A72" w:rsidP="00EB21A0">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Allowing a payment despite lack of funds</w:t>
            </w:r>
          </w:p>
        </w:tc>
        <w:tc>
          <w:tcPr>
            <w:tcW w:w="6520" w:type="dxa"/>
          </w:tcPr>
          <w:p w14:paraId="09168EDD" w14:textId="26799B96" w:rsidR="00EB21A0" w:rsidRPr="00F229D1" w:rsidRDefault="00CF1A72" w:rsidP="00CF1A72">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F229D1" w14:paraId="65612B81" w14:textId="77777777" w:rsidTr="007A3285">
        <w:tc>
          <w:tcPr>
            <w:tcW w:w="3830" w:type="dxa"/>
          </w:tcPr>
          <w:p w14:paraId="742AB7D4" w14:textId="7B96F926" w:rsidR="00CF1A72" w:rsidRPr="00F229D1" w:rsidRDefault="00CF1A72" w:rsidP="00EB21A0">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Arranged overdraft</w:t>
            </w:r>
          </w:p>
        </w:tc>
        <w:tc>
          <w:tcPr>
            <w:tcW w:w="6520" w:type="dxa"/>
          </w:tcPr>
          <w:p w14:paraId="25DB33DB" w14:textId="719D5D3D" w:rsidR="00CF1A72" w:rsidRPr="00F229D1" w:rsidRDefault="00CF1A72" w:rsidP="00CF1A72">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1A6873" w:rsidRPr="00F229D1" w14:paraId="37F8B9A0" w14:textId="77777777" w:rsidTr="007A3285">
        <w:tc>
          <w:tcPr>
            <w:tcW w:w="3830" w:type="dxa"/>
          </w:tcPr>
          <w:p w14:paraId="6D695E02" w14:textId="3EC5836B"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7E48552E" w14:textId="3A4F6794"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1A6873" w:rsidRPr="00F229D1" w14:paraId="3D610B85" w14:textId="77777777" w:rsidTr="007A3285">
        <w:tc>
          <w:tcPr>
            <w:tcW w:w="3830" w:type="dxa"/>
          </w:tcPr>
          <w:p w14:paraId="36DAD2A1" w14:textId="2F50B4D2"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03CF28E8" w14:textId="48D2668A"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1A6873" w:rsidRPr="00F229D1" w14:paraId="15B42D5B" w14:textId="77777777" w:rsidTr="00387EFF">
        <w:tc>
          <w:tcPr>
            <w:tcW w:w="3830" w:type="dxa"/>
          </w:tcPr>
          <w:p w14:paraId="695C6BB0" w14:textId="77777777"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Cash withdrawal in euros in Europe</w:t>
            </w:r>
          </w:p>
        </w:tc>
        <w:tc>
          <w:tcPr>
            <w:tcW w:w="6520" w:type="dxa"/>
          </w:tcPr>
          <w:p w14:paraId="199C213F" w14:textId="7DDA6013"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takes cash out of the customer’s account in euros at a cash machine</w:t>
            </w:r>
            <w:r w:rsidR="009132DB">
              <w:rPr>
                <w:rFonts w:eastAsia="Times New Roman" w:cs="Arial"/>
                <w:sz w:val="20"/>
                <w:szCs w:val="20"/>
              </w:rPr>
              <w:t xml:space="preserve"> </w:t>
            </w:r>
            <w:r w:rsidRPr="00F229D1">
              <w:rPr>
                <w:rFonts w:eastAsia="Times New Roman" w:cs="Arial"/>
                <w:sz w:val="20"/>
                <w:szCs w:val="20"/>
              </w:rPr>
              <w:t>in Europe.</w:t>
            </w:r>
          </w:p>
        </w:tc>
      </w:tr>
      <w:tr w:rsidR="001A6873" w:rsidRPr="00F229D1" w14:paraId="76E6008D" w14:textId="77777777" w:rsidTr="007A3285">
        <w:tc>
          <w:tcPr>
            <w:tcW w:w="3830" w:type="dxa"/>
          </w:tcPr>
          <w:p w14:paraId="0948CA6B" w14:textId="1BE265EA"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Cash withdrawal in a foreign currency outside Europe</w:t>
            </w:r>
          </w:p>
        </w:tc>
        <w:tc>
          <w:tcPr>
            <w:tcW w:w="6520" w:type="dxa"/>
          </w:tcPr>
          <w:p w14:paraId="488A2624" w14:textId="3DA4A39A"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takes cash out of the customer’s account in foreign currency at a cash machine outside Europe.</w:t>
            </w:r>
          </w:p>
        </w:tc>
      </w:tr>
      <w:tr w:rsidR="001A6873" w:rsidRPr="00F229D1" w14:paraId="0C6AC3C9" w14:textId="77777777" w:rsidTr="00387EFF">
        <w:tc>
          <w:tcPr>
            <w:tcW w:w="3830" w:type="dxa"/>
          </w:tcPr>
          <w:p w14:paraId="6F2E6793" w14:textId="77777777"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Debit card payment in euros</w:t>
            </w:r>
          </w:p>
        </w:tc>
        <w:tc>
          <w:tcPr>
            <w:tcW w:w="6520" w:type="dxa"/>
          </w:tcPr>
          <w:p w14:paraId="62485827" w14:textId="77777777"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uses their debit card to make a payment in euros. This can be in a shop, online or over the phone.</w:t>
            </w:r>
          </w:p>
        </w:tc>
      </w:tr>
      <w:tr w:rsidR="001A6873" w:rsidRPr="00F229D1" w14:paraId="32044ACA" w14:textId="77777777" w:rsidTr="007A3285">
        <w:tc>
          <w:tcPr>
            <w:tcW w:w="3830" w:type="dxa"/>
          </w:tcPr>
          <w:p w14:paraId="5DCC0910" w14:textId="57323000"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Debit card payment in a foreign currency</w:t>
            </w:r>
          </w:p>
        </w:tc>
        <w:tc>
          <w:tcPr>
            <w:tcW w:w="6520" w:type="dxa"/>
          </w:tcPr>
          <w:p w14:paraId="7784858C" w14:textId="6D030900"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uses their debit card to make a payment in foreign currency. This can be in a shop, online or over the phone.</w:t>
            </w:r>
          </w:p>
        </w:tc>
      </w:tr>
      <w:tr w:rsidR="00E24159" w:rsidRPr="00F229D1" w14:paraId="53C25384" w14:textId="77777777" w:rsidTr="007A3285">
        <w:tc>
          <w:tcPr>
            <w:tcW w:w="3830" w:type="dxa"/>
          </w:tcPr>
          <w:p w14:paraId="39C54B44" w14:textId="4B5D13A7" w:rsidR="00E24159" w:rsidRPr="00F229D1" w:rsidRDefault="00E24159" w:rsidP="001A6873">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60E5322A" w14:textId="11C4EF56" w:rsidR="00E24159" w:rsidRPr="00F229D1" w:rsidRDefault="00003B55" w:rsidP="001A6873">
            <w:pPr>
              <w:pStyle w:val="BodyText"/>
              <w:spacing w:before="72" w:line="246"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1A6873" w:rsidRPr="00F229D1" w14:paraId="32915390" w14:textId="77777777" w:rsidTr="007A3285">
        <w:tc>
          <w:tcPr>
            <w:tcW w:w="3830" w:type="dxa"/>
          </w:tcPr>
          <w:p w14:paraId="4644CD6D" w14:textId="34278726"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58899E78" w14:textId="530A6F2C"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1A6873" w:rsidRPr="00F229D1" w14:paraId="3AAA717C" w14:textId="77777777" w:rsidTr="007A3285">
        <w:tc>
          <w:tcPr>
            <w:tcW w:w="3830" w:type="dxa"/>
          </w:tcPr>
          <w:p w14:paraId="70953CB4" w14:textId="3322E81C"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2846AEBE" w14:textId="2BCE8DF9"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1A6873" w:rsidRPr="00F229D1" w14:paraId="541EA15E" w14:textId="77777777" w:rsidTr="007A3285">
        <w:tc>
          <w:tcPr>
            <w:tcW w:w="3830" w:type="dxa"/>
          </w:tcPr>
          <w:p w14:paraId="755F2863" w14:textId="0FF61FE1"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Maintaining the account</w:t>
            </w:r>
          </w:p>
        </w:tc>
        <w:tc>
          <w:tcPr>
            <w:tcW w:w="6520" w:type="dxa"/>
          </w:tcPr>
          <w:p w14:paraId="5E9D504E" w14:textId="779AFCF2"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operates the account for use by the customer.</w:t>
            </w:r>
          </w:p>
        </w:tc>
      </w:tr>
      <w:tr w:rsidR="001A6873" w:rsidRPr="00F229D1" w14:paraId="18279193" w14:textId="77777777" w:rsidTr="007A3285">
        <w:tc>
          <w:tcPr>
            <w:tcW w:w="3830" w:type="dxa"/>
          </w:tcPr>
          <w:p w14:paraId="7E2AFCDB" w14:textId="7BB821A2"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Receipt of international payments</w:t>
            </w:r>
          </w:p>
        </w:tc>
        <w:tc>
          <w:tcPr>
            <w:tcW w:w="6520" w:type="dxa"/>
          </w:tcPr>
          <w:p w14:paraId="52336146" w14:textId="5A536888"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When money is sent to the customer’s account from an account</w:t>
            </w:r>
            <w:r w:rsidR="009132DB">
              <w:rPr>
                <w:rFonts w:eastAsia="Times New Roman" w:cs="Arial"/>
                <w:sz w:val="20"/>
                <w:szCs w:val="20"/>
              </w:rPr>
              <w:t xml:space="preserve"> not using a SEPA transfer</w:t>
            </w:r>
            <w:r w:rsidRPr="00F229D1">
              <w:rPr>
                <w:rFonts w:eastAsia="Times New Roman" w:cs="Arial"/>
                <w:sz w:val="20"/>
                <w:szCs w:val="20"/>
              </w:rPr>
              <w:t>.</w:t>
            </w:r>
          </w:p>
        </w:tc>
      </w:tr>
      <w:tr w:rsidR="001A6873" w:rsidRPr="00F229D1" w14:paraId="68677C40" w14:textId="77777777" w:rsidTr="007A3285">
        <w:tc>
          <w:tcPr>
            <w:tcW w:w="3830" w:type="dxa"/>
          </w:tcPr>
          <w:p w14:paraId="34ECC1A6" w14:textId="388A60C4"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Receipt of payments in euros – SEPA</w:t>
            </w:r>
          </w:p>
        </w:tc>
        <w:tc>
          <w:tcPr>
            <w:tcW w:w="6520" w:type="dxa"/>
          </w:tcPr>
          <w:p w14:paraId="79CDD4BE" w14:textId="2C185B64"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 xml:space="preserve">When money is sent to the customer’s account from an account </w:t>
            </w:r>
            <w:r w:rsidR="009132DB">
              <w:rPr>
                <w:rFonts w:eastAsia="Times New Roman" w:cs="Arial"/>
                <w:sz w:val="20"/>
                <w:szCs w:val="20"/>
              </w:rPr>
              <w:t>using SEPA</w:t>
            </w:r>
            <w:r w:rsidRPr="00F229D1">
              <w:rPr>
                <w:rFonts w:eastAsia="Times New Roman" w:cs="Arial"/>
                <w:sz w:val="20"/>
                <w:szCs w:val="20"/>
              </w:rPr>
              <w:t>.</w:t>
            </w:r>
          </w:p>
        </w:tc>
      </w:tr>
      <w:tr w:rsidR="001A6873" w:rsidRPr="00F229D1" w14:paraId="5887BE8F" w14:textId="77777777" w:rsidTr="007A3285">
        <w:tc>
          <w:tcPr>
            <w:tcW w:w="3830" w:type="dxa"/>
          </w:tcPr>
          <w:p w14:paraId="78637390" w14:textId="63B756E9"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Refusing a payment due to lack of funds</w:t>
            </w:r>
          </w:p>
        </w:tc>
        <w:tc>
          <w:tcPr>
            <w:tcW w:w="6520" w:type="dxa"/>
          </w:tcPr>
          <w:p w14:paraId="1A556170" w14:textId="34928D7D"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account provider refuses a payment from the customer’s account because there is not enough money in it.</w:t>
            </w:r>
          </w:p>
        </w:tc>
      </w:tr>
      <w:tr w:rsidR="001A6873" w:rsidRPr="00F229D1" w14:paraId="4D7412F8" w14:textId="77777777" w:rsidTr="007A3285">
        <w:tc>
          <w:tcPr>
            <w:tcW w:w="3830" w:type="dxa"/>
          </w:tcPr>
          <w:p w14:paraId="49BAFEDF" w14:textId="1FD76F30"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Replacement debit card</w:t>
            </w:r>
          </w:p>
        </w:tc>
        <w:tc>
          <w:tcPr>
            <w:tcW w:w="6520" w:type="dxa"/>
          </w:tcPr>
          <w:p w14:paraId="25D091BF" w14:textId="0D5EB524"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account provider sends a replacement debit card to the customer.</w:t>
            </w:r>
          </w:p>
        </w:tc>
      </w:tr>
      <w:tr w:rsidR="001A6873" w:rsidRPr="00F229D1" w14:paraId="56908AEB" w14:textId="77777777" w:rsidTr="007A3285">
        <w:tc>
          <w:tcPr>
            <w:tcW w:w="3830" w:type="dxa"/>
          </w:tcPr>
          <w:p w14:paraId="14AAC2DE" w14:textId="5C4CCF59"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Sending money in euros – SEPA</w:t>
            </w:r>
          </w:p>
        </w:tc>
        <w:tc>
          <w:tcPr>
            <w:tcW w:w="6520" w:type="dxa"/>
          </w:tcPr>
          <w:p w14:paraId="76027006" w14:textId="596E1FA3"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 xml:space="preserve">The account provider transfers money, on the instruction of the customer, from the customer’s account to another account </w:t>
            </w:r>
            <w:r w:rsidR="009132DB">
              <w:rPr>
                <w:rFonts w:eastAsia="Times New Roman" w:cs="Arial"/>
                <w:sz w:val="20"/>
                <w:szCs w:val="20"/>
              </w:rPr>
              <w:t>using SEPA</w:t>
            </w:r>
            <w:r w:rsidRPr="00F229D1">
              <w:rPr>
                <w:rFonts w:eastAsia="Times New Roman" w:cs="Arial"/>
                <w:sz w:val="20"/>
                <w:szCs w:val="20"/>
              </w:rPr>
              <w:t>.</w:t>
            </w:r>
          </w:p>
        </w:tc>
      </w:tr>
      <w:tr w:rsidR="001A6873" w:rsidRPr="00F229D1" w14:paraId="275E7ABA" w14:textId="77777777" w:rsidTr="007A3285">
        <w:tc>
          <w:tcPr>
            <w:tcW w:w="3830" w:type="dxa"/>
          </w:tcPr>
          <w:p w14:paraId="29705235" w14:textId="17DE5AA7"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Sending money </w:t>
            </w:r>
            <w:r w:rsidR="009132DB" w:rsidRPr="009132DB">
              <w:rPr>
                <w:rFonts w:eastAsia="Times New Roman" w:cs="Arial"/>
                <w:b/>
                <w:bCs/>
                <w:sz w:val="20"/>
                <w:szCs w:val="20"/>
              </w:rPr>
              <w:t>outside of SEPA zone</w:t>
            </w:r>
          </w:p>
        </w:tc>
        <w:tc>
          <w:tcPr>
            <w:tcW w:w="6520" w:type="dxa"/>
          </w:tcPr>
          <w:p w14:paraId="550E79AB" w14:textId="4C056C5A"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 xml:space="preserve">The account provider transfers money, on the instruction of the customer, from the customer’s account to another account outside </w:t>
            </w:r>
            <w:r w:rsidR="009132DB">
              <w:rPr>
                <w:rFonts w:eastAsia="Times New Roman" w:cs="Arial"/>
                <w:sz w:val="20"/>
                <w:szCs w:val="20"/>
              </w:rPr>
              <w:t>of the SEPA zone</w:t>
            </w:r>
            <w:r w:rsidRPr="00F229D1">
              <w:rPr>
                <w:rFonts w:eastAsia="Times New Roman" w:cs="Arial"/>
                <w:sz w:val="20"/>
                <w:szCs w:val="20"/>
              </w:rPr>
              <w:t>.</w:t>
            </w:r>
          </w:p>
        </w:tc>
      </w:tr>
      <w:tr w:rsidR="001A6873" w:rsidRPr="00F229D1" w14:paraId="357B7B9F" w14:textId="77777777" w:rsidTr="007A3285">
        <w:tc>
          <w:tcPr>
            <w:tcW w:w="3830" w:type="dxa"/>
          </w:tcPr>
          <w:p w14:paraId="540EF744" w14:textId="5CEAC9E7"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Unarranged overdraft</w:t>
            </w:r>
          </w:p>
        </w:tc>
        <w:tc>
          <w:tcPr>
            <w:tcW w:w="6520" w:type="dxa"/>
          </w:tcPr>
          <w:p w14:paraId="5D30D580" w14:textId="3D0EE186"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bookmarkEnd w:id="0"/>
    </w:tbl>
    <w:p w14:paraId="012B6A86" w14:textId="77777777" w:rsidR="00C06368" w:rsidRPr="00F229D1"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F229D1" w:rsidSect="00C06368">
      <w:footerReference w:type="default" r:id="rId14"/>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FC9B" w14:textId="77777777" w:rsidR="006D44C1" w:rsidRDefault="006D44C1">
      <w:r>
        <w:separator/>
      </w:r>
    </w:p>
  </w:endnote>
  <w:endnote w:type="continuationSeparator" w:id="0">
    <w:p w14:paraId="4B05F009" w14:textId="77777777" w:rsidR="006D44C1" w:rsidRDefault="006D44C1">
      <w:r>
        <w:continuationSeparator/>
      </w:r>
    </w:p>
  </w:endnote>
  <w:endnote w:type="continuationNotice" w:id="1">
    <w:p w14:paraId="67FD944D" w14:textId="77777777" w:rsidR="006D44C1" w:rsidRDefault="006D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3D90" w14:textId="77777777" w:rsidR="006D44C1" w:rsidRDefault="006D44C1">
      <w:r>
        <w:separator/>
      </w:r>
    </w:p>
  </w:footnote>
  <w:footnote w:type="continuationSeparator" w:id="0">
    <w:p w14:paraId="58508B0C" w14:textId="77777777" w:rsidR="006D44C1" w:rsidRDefault="006D44C1">
      <w:r>
        <w:continuationSeparator/>
      </w:r>
    </w:p>
  </w:footnote>
  <w:footnote w:type="continuationNotice" w:id="1">
    <w:p w14:paraId="1FBB9DA2" w14:textId="77777777" w:rsidR="006D44C1" w:rsidRDefault="006D44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38299232">
    <w:abstractNumId w:val="1"/>
  </w:num>
  <w:num w:numId="2" w16cid:durableId="132632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03B55"/>
    <w:rsid w:val="00020864"/>
    <w:rsid w:val="0002697F"/>
    <w:rsid w:val="000768B7"/>
    <w:rsid w:val="00086C87"/>
    <w:rsid w:val="000877C0"/>
    <w:rsid w:val="000B373B"/>
    <w:rsid w:val="001210AC"/>
    <w:rsid w:val="001345EE"/>
    <w:rsid w:val="001548AA"/>
    <w:rsid w:val="001A6873"/>
    <w:rsid w:val="001D4A18"/>
    <w:rsid w:val="00232205"/>
    <w:rsid w:val="00246AC1"/>
    <w:rsid w:val="00254978"/>
    <w:rsid w:val="0027133A"/>
    <w:rsid w:val="00274839"/>
    <w:rsid w:val="00281B1A"/>
    <w:rsid w:val="002D54D8"/>
    <w:rsid w:val="00322C4F"/>
    <w:rsid w:val="00360040"/>
    <w:rsid w:val="00387EFF"/>
    <w:rsid w:val="00395299"/>
    <w:rsid w:val="004062A5"/>
    <w:rsid w:val="00444F60"/>
    <w:rsid w:val="004532CB"/>
    <w:rsid w:val="00453C7B"/>
    <w:rsid w:val="00482479"/>
    <w:rsid w:val="004B147B"/>
    <w:rsid w:val="00522EAD"/>
    <w:rsid w:val="0054165E"/>
    <w:rsid w:val="005A1FF8"/>
    <w:rsid w:val="005A4B81"/>
    <w:rsid w:val="006C2C56"/>
    <w:rsid w:val="006D3B5D"/>
    <w:rsid w:val="006D44C1"/>
    <w:rsid w:val="006F3F50"/>
    <w:rsid w:val="00734344"/>
    <w:rsid w:val="00741350"/>
    <w:rsid w:val="00766276"/>
    <w:rsid w:val="00774851"/>
    <w:rsid w:val="007A3285"/>
    <w:rsid w:val="007D6A05"/>
    <w:rsid w:val="008732D5"/>
    <w:rsid w:val="008E3F22"/>
    <w:rsid w:val="008E6C78"/>
    <w:rsid w:val="009132DB"/>
    <w:rsid w:val="0094560C"/>
    <w:rsid w:val="00995A8E"/>
    <w:rsid w:val="009A6E0C"/>
    <w:rsid w:val="009B6326"/>
    <w:rsid w:val="009E6F5B"/>
    <w:rsid w:val="00A15706"/>
    <w:rsid w:val="00A32664"/>
    <w:rsid w:val="00A419DB"/>
    <w:rsid w:val="00A57D1E"/>
    <w:rsid w:val="00A765A9"/>
    <w:rsid w:val="00AF6C7F"/>
    <w:rsid w:val="00B07201"/>
    <w:rsid w:val="00B52C03"/>
    <w:rsid w:val="00B82E12"/>
    <w:rsid w:val="00B868B3"/>
    <w:rsid w:val="00B92BF1"/>
    <w:rsid w:val="00BC32DB"/>
    <w:rsid w:val="00C06368"/>
    <w:rsid w:val="00C53116"/>
    <w:rsid w:val="00C951D8"/>
    <w:rsid w:val="00CA1AB5"/>
    <w:rsid w:val="00CB588B"/>
    <w:rsid w:val="00CD7B50"/>
    <w:rsid w:val="00CE7965"/>
    <w:rsid w:val="00CF1A72"/>
    <w:rsid w:val="00D17F91"/>
    <w:rsid w:val="00D4187F"/>
    <w:rsid w:val="00DC48B8"/>
    <w:rsid w:val="00E24159"/>
    <w:rsid w:val="00E2666C"/>
    <w:rsid w:val="00E47584"/>
    <w:rsid w:val="00E50905"/>
    <w:rsid w:val="00E85DDD"/>
    <w:rsid w:val="00E915AC"/>
    <w:rsid w:val="00E97862"/>
    <w:rsid w:val="00EA32FF"/>
    <w:rsid w:val="00EB21A0"/>
    <w:rsid w:val="00ED158B"/>
    <w:rsid w:val="00ED48FF"/>
    <w:rsid w:val="00F229D1"/>
    <w:rsid w:val="0B8A6816"/>
    <w:rsid w:val="29FF7BD2"/>
    <w:rsid w:val="37D9BD82"/>
    <w:rsid w:val="3ED1E4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5DAF8"/>
  <w15:docId w15:val="{65EA4EFB-2FDA-4FDA-BFE4-F400DA78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4B1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7B"/>
    <w:rPr>
      <w:rFonts w:ascii="Segoe UI" w:hAnsi="Segoe UI" w:cs="Segoe UI"/>
      <w:sz w:val="18"/>
      <w:szCs w:val="18"/>
    </w:rPr>
  </w:style>
  <w:style w:type="paragraph" w:styleId="Header">
    <w:name w:val="header"/>
    <w:basedOn w:val="Normal"/>
    <w:link w:val="HeaderChar"/>
    <w:uiPriority w:val="99"/>
    <w:unhideWhenUsed/>
    <w:rsid w:val="000B373B"/>
    <w:pPr>
      <w:tabs>
        <w:tab w:val="center" w:pos="4513"/>
        <w:tab w:val="right" w:pos="9026"/>
      </w:tabs>
    </w:pPr>
  </w:style>
  <w:style w:type="character" w:customStyle="1" w:styleId="HeaderChar">
    <w:name w:val="Header Char"/>
    <w:basedOn w:val="DefaultParagraphFont"/>
    <w:link w:val="Header"/>
    <w:uiPriority w:val="99"/>
    <w:rsid w:val="000B373B"/>
  </w:style>
  <w:style w:type="paragraph" w:styleId="Footer">
    <w:name w:val="footer"/>
    <w:basedOn w:val="Normal"/>
    <w:link w:val="FooterChar"/>
    <w:uiPriority w:val="99"/>
    <w:unhideWhenUsed/>
    <w:rsid w:val="000B373B"/>
    <w:pPr>
      <w:tabs>
        <w:tab w:val="center" w:pos="4513"/>
        <w:tab w:val="right" w:pos="9026"/>
      </w:tabs>
    </w:pPr>
  </w:style>
  <w:style w:type="character" w:customStyle="1" w:styleId="FooterChar">
    <w:name w:val="Footer Char"/>
    <w:basedOn w:val="DefaultParagraphFont"/>
    <w:link w:val="Footer"/>
    <w:uiPriority w:val="99"/>
    <w:rsid w:val="000B373B"/>
  </w:style>
  <w:style w:type="character" w:styleId="Hyperlink">
    <w:name w:val="Hyperlink"/>
    <w:basedOn w:val="DefaultParagraphFont"/>
    <w:uiPriority w:val="99"/>
    <w:unhideWhenUsed/>
    <w:rsid w:val="00281B1A"/>
    <w:rPr>
      <w:color w:val="0000FF" w:themeColor="hyperlink"/>
      <w:u w:val="single"/>
    </w:rPr>
  </w:style>
  <w:style w:type="character" w:styleId="UnresolvedMention">
    <w:name w:val="Unresolved Mention"/>
    <w:basedOn w:val="DefaultParagraphFont"/>
    <w:uiPriority w:val="99"/>
    <w:semiHidden/>
    <w:unhideWhenUsed/>
    <w:rsid w:val="00281B1A"/>
    <w:rPr>
      <w:color w:val="605E5C"/>
      <w:shd w:val="clear" w:color="auto" w:fill="E1DFDD"/>
    </w:rPr>
  </w:style>
  <w:style w:type="character" w:styleId="CommentReference">
    <w:name w:val="annotation reference"/>
    <w:basedOn w:val="DefaultParagraphFont"/>
    <w:uiPriority w:val="99"/>
    <w:semiHidden/>
    <w:unhideWhenUsed/>
    <w:rsid w:val="00E24159"/>
    <w:rPr>
      <w:sz w:val="16"/>
      <w:szCs w:val="16"/>
    </w:rPr>
  </w:style>
  <w:style w:type="paragraph" w:styleId="CommentText">
    <w:name w:val="annotation text"/>
    <w:basedOn w:val="Normal"/>
    <w:link w:val="CommentTextChar"/>
    <w:uiPriority w:val="99"/>
    <w:unhideWhenUsed/>
    <w:rsid w:val="00E24159"/>
    <w:rPr>
      <w:sz w:val="20"/>
      <w:szCs w:val="20"/>
    </w:rPr>
  </w:style>
  <w:style w:type="character" w:customStyle="1" w:styleId="CommentTextChar">
    <w:name w:val="Comment Text Char"/>
    <w:basedOn w:val="DefaultParagraphFont"/>
    <w:link w:val="CommentText"/>
    <w:uiPriority w:val="99"/>
    <w:rsid w:val="00E24159"/>
    <w:rPr>
      <w:sz w:val="20"/>
      <w:szCs w:val="20"/>
    </w:rPr>
  </w:style>
  <w:style w:type="paragraph" w:styleId="CommentSubject">
    <w:name w:val="annotation subject"/>
    <w:basedOn w:val="CommentText"/>
    <w:next w:val="CommentText"/>
    <w:link w:val="CommentSubjectChar"/>
    <w:uiPriority w:val="99"/>
    <w:semiHidden/>
    <w:unhideWhenUsed/>
    <w:rsid w:val="00E24159"/>
    <w:rPr>
      <w:b/>
      <w:bCs/>
    </w:rPr>
  </w:style>
  <w:style w:type="character" w:customStyle="1" w:styleId="CommentSubjectChar">
    <w:name w:val="Comment Subject Char"/>
    <w:basedOn w:val="CommentTextChar"/>
    <w:link w:val="CommentSubject"/>
    <w:uiPriority w:val="99"/>
    <w:semiHidden/>
    <w:rsid w:val="00E24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y.nag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52d8ebb0ea996d6aaaeaaa01c39ee23d">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6f95dc04dfffa2df875ff42dfb75183e"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bb9a601-b59c-4c57-bbc8-2954bdfbae18">
      <UserInfo>
        <DisplayName>Malcolm Peters</DisplayName>
        <AccountId>37</AccountId>
        <AccountType/>
      </UserInfo>
      <UserInfo>
        <DisplayName>Roberta Rampazzo</DisplayName>
        <AccountId>52</AccountId>
        <AccountType/>
      </UserInfo>
      <UserInfo>
        <DisplayName>Nichola Sayers</DisplayName>
        <AccountId>74</AccountId>
        <AccountType/>
      </UserInfo>
    </SharedWithUsers>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E0B51-9196-4EC8-B19D-B5ACF3478D23}">
  <ds:schemaRefs>
    <ds:schemaRef ds:uri="http://schemas.microsoft.com/sharepoint/v3/contenttype/forms"/>
  </ds:schemaRefs>
</ds:datastoreItem>
</file>

<file path=customXml/itemProps2.xml><?xml version="1.0" encoding="utf-8"?>
<ds:datastoreItem xmlns:ds="http://schemas.openxmlformats.org/officeDocument/2006/customXml" ds:itemID="{05A4EDCF-6135-451C-86E8-B9B85039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6EBBD-C9CD-4AA6-BB1B-5FFF9F3CD873}">
  <ds:schemaRefs>
    <ds:schemaRef ds:uri="http://schemas.openxmlformats.org/officeDocument/2006/bibliography"/>
  </ds:schemaRefs>
</ds:datastoreItem>
</file>

<file path=customXml/itemProps4.xml><?xml version="1.0" encoding="utf-8"?>
<ds:datastoreItem xmlns:ds="http://schemas.openxmlformats.org/officeDocument/2006/customXml" ds:itemID="{719EC6CF-5D2E-449B-AC34-CABF96C70068}">
  <ds:schemaRefs>
    <ds:schemaRef ds:uri="http://schemas.microsoft.com/office/2006/metadata/properties"/>
    <ds:schemaRef ds:uri="http://schemas.microsoft.com/office/infopath/2007/PartnerControls"/>
    <ds:schemaRef ds:uri="6bb9a601-b59c-4c57-bbc8-2954bdfbae18"/>
    <ds:schemaRef ds:uri="http://schemas.microsoft.com/sharepoint/v3"/>
    <ds:schemaRef ds:uri="a17f5eea-c376-4188-8ff1-3de935b1827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751</Words>
  <Characters>4050</Characters>
  <Application>Microsoft Office Word</Application>
  <DocSecurity>0</DocSecurity>
  <Lines>213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Mangham</dc:creator>
  <cp:keywords/>
  <cp:lastModifiedBy>Greta Mickevičiūtė</cp:lastModifiedBy>
  <cp:revision>9</cp:revision>
  <dcterms:created xsi:type="dcterms:W3CDTF">2022-10-05T09:43:00Z</dcterms:created>
  <dcterms:modified xsi:type="dcterms:W3CDTF">2024-05-27T11:55:00Z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ba055bc86594efff7bee0acc203e2397ace1ca78bbb5ed13f5ca97d0557779b6</vt:lpwstr>
  </property>
</Properties>
</file>